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7D264" w14:textId="77777777" w:rsidR="00EC3EE8" w:rsidRDefault="00EC3EE8">
      <w:pPr>
        <w:rPr>
          <w:rFonts w:ascii="宋体" w:eastAsia="宋体" w:hAnsi="宋体" w:cs="宋体"/>
          <w:sz w:val="20"/>
          <w:szCs w:val="22"/>
        </w:rPr>
      </w:pPr>
    </w:p>
    <w:p w14:paraId="466F3DFD" w14:textId="77777777" w:rsidR="00EC3EE8" w:rsidRDefault="00EC3EE8">
      <w:pPr>
        <w:rPr>
          <w:rFonts w:ascii="宋体" w:eastAsia="宋体" w:hAnsi="宋体" w:cs="宋体"/>
          <w:sz w:val="20"/>
          <w:szCs w:val="22"/>
        </w:rPr>
      </w:pPr>
    </w:p>
    <w:p w14:paraId="34A9EFD2" w14:textId="77777777" w:rsidR="00EC3EE8" w:rsidRDefault="00EC3EE8">
      <w:pPr>
        <w:rPr>
          <w:rFonts w:ascii="宋体" w:eastAsia="宋体" w:hAnsi="宋体" w:cs="宋体"/>
          <w:sz w:val="20"/>
          <w:szCs w:val="22"/>
        </w:rPr>
      </w:pPr>
    </w:p>
    <w:p w14:paraId="76622E1E" w14:textId="77777777" w:rsidR="00EC3EE8" w:rsidRDefault="00EC3EE8">
      <w:pPr>
        <w:rPr>
          <w:rFonts w:ascii="宋体" w:eastAsia="宋体" w:hAnsi="宋体" w:cs="宋体"/>
          <w:sz w:val="20"/>
          <w:szCs w:val="22"/>
        </w:rPr>
      </w:pPr>
    </w:p>
    <w:p w14:paraId="2F902524" w14:textId="77777777" w:rsidR="00EC3EE8" w:rsidRDefault="00EC3EE8">
      <w:pPr>
        <w:rPr>
          <w:rFonts w:ascii="宋体" w:eastAsia="宋体" w:hAnsi="宋体" w:cs="宋体"/>
          <w:sz w:val="20"/>
          <w:szCs w:val="22"/>
        </w:rPr>
      </w:pPr>
    </w:p>
    <w:p w14:paraId="47EDB3D0" w14:textId="77777777" w:rsidR="00EC3EE8" w:rsidRDefault="000367A0">
      <w:pPr>
        <w:jc w:val="center"/>
        <w:rPr>
          <w:rFonts w:ascii="微软雅黑" w:eastAsia="微软雅黑" w:hAnsi="微软雅黑" w:cs="微软雅黑"/>
          <w:b/>
          <w:bCs/>
          <w:sz w:val="52"/>
          <w:szCs w:val="52"/>
        </w:rPr>
      </w:pPr>
      <w:r>
        <w:rPr>
          <w:rFonts w:ascii="微软雅黑" w:eastAsia="微软雅黑" w:hAnsi="微软雅黑" w:cs="微软雅黑" w:hint="eastAsia"/>
          <w:b/>
          <w:bCs/>
          <w:sz w:val="52"/>
          <w:szCs w:val="52"/>
        </w:rPr>
        <w:t>《起点考试网》使用指南</w:t>
      </w:r>
    </w:p>
    <w:p w14:paraId="05181552" w14:textId="77777777" w:rsidR="00EC3EE8" w:rsidRDefault="00EC3EE8">
      <w:pPr>
        <w:jc w:val="center"/>
        <w:rPr>
          <w:rFonts w:ascii="宋体" w:eastAsia="宋体" w:hAnsi="宋体" w:cs="宋体"/>
          <w:b/>
          <w:bCs/>
          <w:sz w:val="36"/>
          <w:szCs w:val="36"/>
        </w:rPr>
      </w:pPr>
    </w:p>
    <w:p w14:paraId="07F6ADB4" w14:textId="77777777" w:rsidR="00EC3EE8" w:rsidRDefault="000367A0">
      <w:pPr>
        <w:jc w:val="center"/>
        <w:rPr>
          <w:rFonts w:ascii="宋体" w:eastAsia="宋体" w:hAnsi="宋体" w:cs="宋体"/>
          <w:b/>
          <w:bCs/>
          <w:sz w:val="36"/>
          <w:szCs w:val="36"/>
        </w:rPr>
      </w:pPr>
      <w:r>
        <w:rPr>
          <w:rFonts w:ascii="宋体" w:eastAsia="宋体" w:hAnsi="宋体" w:cs="宋体" w:hint="eastAsia"/>
          <w:b/>
          <w:bCs/>
          <w:sz w:val="36"/>
          <w:szCs w:val="36"/>
        </w:rPr>
        <w:t>（操作手册）</w:t>
      </w:r>
    </w:p>
    <w:p w14:paraId="1D728DBC" w14:textId="77777777" w:rsidR="00EC3EE8" w:rsidRDefault="00EC3EE8">
      <w:pPr>
        <w:jc w:val="center"/>
        <w:rPr>
          <w:rFonts w:ascii="宋体" w:eastAsia="宋体" w:hAnsi="宋体" w:cs="宋体"/>
          <w:b/>
          <w:bCs/>
          <w:sz w:val="36"/>
          <w:szCs w:val="36"/>
        </w:rPr>
      </w:pPr>
    </w:p>
    <w:p w14:paraId="4EB439BE" w14:textId="77777777" w:rsidR="00EC3EE8" w:rsidRDefault="00EC3EE8">
      <w:pPr>
        <w:jc w:val="center"/>
        <w:rPr>
          <w:rFonts w:ascii="宋体" w:eastAsia="宋体" w:hAnsi="宋体" w:cs="宋体"/>
          <w:b/>
          <w:bCs/>
          <w:sz w:val="36"/>
          <w:szCs w:val="36"/>
        </w:rPr>
      </w:pPr>
    </w:p>
    <w:p w14:paraId="7317FCB2" w14:textId="77777777" w:rsidR="00EC3EE8" w:rsidRDefault="00EC3EE8">
      <w:pPr>
        <w:jc w:val="center"/>
        <w:rPr>
          <w:rFonts w:ascii="宋体" w:eastAsia="宋体" w:hAnsi="宋体" w:cs="宋体"/>
          <w:b/>
          <w:bCs/>
          <w:sz w:val="36"/>
          <w:szCs w:val="36"/>
        </w:rPr>
      </w:pPr>
    </w:p>
    <w:p w14:paraId="7A462E39" w14:textId="77777777" w:rsidR="00EC3EE8" w:rsidRDefault="00EC3EE8">
      <w:pPr>
        <w:jc w:val="center"/>
        <w:rPr>
          <w:rFonts w:ascii="宋体" w:eastAsia="宋体" w:hAnsi="宋体" w:cs="宋体"/>
          <w:b/>
          <w:bCs/>
          <w:sz w:val="36"/>
          <w:szCs w:val="36"/>
        </w:rPr>
      </w:pPr>
    </w:p>
    <w:p w14:paraId="716840C2" w14:textId="77777777" w:rsidR="00EC3EE8" w:rsidRDefault="00EC3EE8">
      <w:pPr>
        <w:jc w:val="center"/>
        <w:rPr>
          <w:rFonts w:ascii="宋体" w:eastAsia="宋体" w:hAnsi="宋体" w:cs="宋体"/>
          <w:b/>
          <w:bCs/>
          <w:sz w:val="36"/>
          <w:szCs w:val="36"/>
        </w:rPr>
      </w:pPr>
    </w:p>
    <w:p w14:paraId="47893CA6" w14:textId="77777777" w:rsidR="00EC3EE8" w:rsidRDefault="00EC3EE8">
      <w:pPr>
        <w:jc w:val="center"/>
        <w:rPr>
          <w:rFonts w:ascii="宋体" w:eastAsia="宋体" w:hAnsi="宋体" w:cs="宋体"/>
          <w:b/>
          <w:bCs/>
          <w:sz w:val="36"/>
          <w:szCs w:val="36"/>
        </w:rPr>
      </w:pPr>
    </w:p>
    <w:p w14:paraId="76E894FA" w14:textId="77777777" w:rsidR="00EC3EE8" w:rsidRDefault="00EC3EE8">
      <w:pPr>
        <w:jc w:val="center"/>
        <w:rPr>
          <w:rFonts w:ascii="宋体" w:eastAsia="宋体" w:hAnsi="宋体" w:cs="宋体"/>
          <w:b/>
          <w:bCs/>
          <w:sz w:val="36"/>
          <w:szCs w:val="36"/>
        </w:rPr>
      </w:pPr>
    </w:p>
    <w:p w14:paraId="53A83181" w14:textId="77777777" w:rsidR="00EC3EE8" w:rsidRDefault="00EC3EE8">
      <w:pPr>
        <w:jc w:val="center"/>
        <w:rPr>
          <w:rFonts w:ascii="宋体" w:eastAsia="宋体" w:hAnsi="宋体" w:cs="宋体"/>
          <w:b/>
          <w:bCs/>
          <w:sz w:val="36"/>
          <w:szCs w:val="36"/>
        </w:rPr>
      </w:pPr>
    </w:p>
    <w:p w14:paraId="76801746" w14:textId="77777777" w:rsidR="00EC3EE8" w:rsidRDefault="00EC3EE8">
      <w:pPr>
        <w:jc w:val="center"/>
        <w:rPr>
          <w:rFonts w:ascii="宋体" w:eastAsia="宋体" w:hAnsi="宋体" w:cs="宋体"/>
          <w:b/>
          <w:bCs/>
          <w:sz w:val="36"/>
          <w:szCs w:val="36"/>
        </w:rPr>
      </w:pPr>
    </w:p>
    <w:p w14:paraId="2B09CA79" w14:textId="77777777" w:rsidR="00EC3EE8" w:rsidRDefault="00EC3EE8">
      <w:pPr>
        <w:rPr>
          <w:rFonts w:ascii="宋体" w:eastAsia="宋体" w:hAnsi="宋体" w:cs="宋体"/>
          <w:b/>
          <w:bCs/>
          <w:sz w:val="36"/>
          <w:szCs w:val="36"/>
        </w:rPr>
      </w:pPr>
    </w:p>
    <w:p w14:paraId="31A9491E" w14:textId="77777777" w:rsidR="00EC3EE8" w:rsidRDefault="00EC3EE8">
      <w:pPr>
        <w:rPr>
          <w:rFonts w:ascii="宋体" w:eastAsia="宋体" w:hAnsi="宋体" w:cs="宋体"/>
          <w:b/>
          <w:bCs/>
          <w:sz w:val="36"/>
          <w:szCs w:val="36"/>
        </w:rPr>
      </w:pPr>
    </w:p>
    <w:p w14:paraId="4666D07A" w14:textId="77777777" w:rsidR="00EC3EE8" w:rsidRDefault="00EC3EE8">
      <w:pPr>
        <w:rPr>
          <w:rFonts w:ascii="宋体" w:eastAsia="宋体" w:hAnsi="宋体" w:cs="宋体"/>
          <w:b/>
          <w:bCs/>
          <w:sz w:val="36"/>
          <w:szCs w:val="36"/>
        </w:rPr>
      </w:pPr>
    </w:p>
    <w:p w14:paraId="7158A438" w14:textId="77777777" w:rsidR="00EC3EE8" w:rsidRDefault="00EC3EE8">
      <w:pPr>
        <w:jc w:val="center"/>
        <w:rPr>
          <w:rFonts w:ascii="宋体" w:eastAsia="宋体" w:hAnsi="宋体" w:cs="宋体"/>
          <w:b/>
          <w:bCs/>
          <w:sz w:val="28"/>
          <w:szCs w:val="28"/>
        </w:rPr>
      </w:pPr>
    </w:p>
    <w:p w14:paraId="70A0F89E" w14:textId="77777777" w:rsidR="00EC3EE8" w:rsidRDefault="000367A0">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北京智联起点信息技术有限公司</w:t>
      </w:r>
    </w:p>
    <w:p w14:paraId="367178C3" w14:textId="7F3EA745" w:rsidR="00EC3EE8" w:rsidRDefault="000367A0">
      <w:pPr>
        <w:jc w:val="center"/>
        <w:rPr>
          <w:rFonts w:ascii="宋体" w:eastAsia="宋体" w:hAnsi="宋体" w:cs="宋体"/>
          <w:b/>
          <w:bCs/>
          <w:sz w:val="28"/>
          <w:szCs w:val="28"/>
        </w:rPr>
      </w:pPr>
      <w:r>
        <w:rPr>
          <w:rFonts w:ascii="微软雅黑" w:eastAsia="微软雅黑" w:hAnsi="微软雅黑" w:cs="微软雅黑" w:hint="eastAsia"/>
          <w:b/>
          <w:bCs/>
          <w:sz w:val="28"/>
          <w:szCs w:val="28"/>
        </w:rPr>
        <w:t>2022.3</w:t>
      </w:r>
    </w:p>
    <w:p w14:paraId="3A32A669" w14:textId="77777777" w:rsidR="00EC3EE8" w:rsidRDefault="000367A0">
      <w:pPr>
        <w:rPr>
          <w:rFonts w:ascii="宋体" w:eastAsia="宋体" w:hAnsi="宋体" w:cs="宋体"/>
          <w:b/>
          <w:bCs/>
          <w:sz w:val="28"/>
          <w:szCs w:val="28"/>
        </w:rPr>
      </w:pPr>
      <w:r>
        <w:rPr>
          <w:rFonts w:ascii="宋体" w:eastAsia="宋体" w:hAnsi="宋体" w:cs="宋体" w:hint="eastAsia"/>
          <w:b/>
          <w:bCs/>
          <w:sz w:val="28"/>
          <w:szCs w:val="28"/>
        </w:rPr>
        <w:br w:type="page"/>
      </w:r>
    </w:p>
    <w:p w14:paraId="4426CE41" w14:textId="77777777" w:rsidR="00EC3EE8" w:rsidRDefault="00EC3EE8">
      <w:pPr>
        <w:jc w:val="center"/>
        <w:rPr>
          <w:rFonts w:ascii="宋体" w:eastAsia="宋体" w:hAnsi="宋体" w:cs="宋体"/>
          <w:b/>
          <w:bCs/>
          <w:sz w:val="28"/>
          <w:szCs w:val="28"/>
        </w:rPr>
      </w:pPr>
    </w:p>
    <w:p w14:paraId="1FC371BA" w14:textId="77777777" w:rsidR="00EC3EE8" w:rsidRDefault="000367A0">
      <w:pPr>
        <w:jc w:val="center"/>
        <w:rPr>
          <w:rFonts w:ascii="宋体" w:eastAsia="宋体" w:hAnsi="宋体" w:cs="宋体"/>
          <w:b/>
          <w:bCs/>
          <w:sz w:val="28"/>
          <w:szCs w:val="28"/>
        </w:rPr>
      </w:pPr>
      <w:r>
        <w:rPr>
          <w:rFonts w:ascii="宋体" w:eastAsia="宋体" w:hAnsi="宋体" w:cs="宋体" w:hint="eastAsia"/>
          <w:b/>
          <w:bCs/>
          <w:sz w:val="28"/>
          <w:szCs w:val="28"/>
        </w:rPr>
        <w:t>目</w:t>
      </w:r>
      <w:r>
        <w:rPr>
          <w:rFonts w:ascii="宋体" w:eastAsia="宋体" w:hAnsi="宋体" w:cs="宋体" w:hint="eastAsia"/>
          <w:b/>
          <w:bCs/>
          <w:sz w:val="28"/>
          <w:szCs w:val="28"/>
        </w:rPr>
        <w:t xml:space="preserve">  </w:t>
      </w:r>
      <w:r>
        <w:rPr>
          <w:rFonts w:ascii="宋体" w:eastAsia="宋体" w:hAnsi="宋体" w:cs="宋体" w:hint="eastAsia"/>
          <w:b/>
          <w:bCs/>
          <w:sz w:val="28"/>
          <w:szCs w:val="28"/>
        </w:rPr>
        <w:t>录</w:t>
      </w:r>
    </w:p>
    <w:sdt>
      <w:sdtPr>
        <w:rPr>
          <w:rFonts w:ascii="宋体" w:eastAsia="宋体" w:hAnsi="宋体" w:cs="宋体" w:hint="eastAsia"/>
        </w:rPr>
        <w:id w:val="147456535"/>
        <w15:color w:val="DBDBDB"/>
        <w:docPartObj>
          <w:docPartGallery w:val="Table of Contents"/>
          <w:docPartUnique/>
        </w:docPartObj>
      </w:sdtPr>
      <w:sdtEndPr>
        <w:rPr>
          <w:b/>
        </w:rPr>
      </w:sdtEndPr>
      <w:sdtContent>
        <w:p w14:paraId="27EEA571" w14:textId="77777777" w:rsidR="00EC3EE8" w:rsidRDefault="00EC3EE8">
          <w:pPr>
            <w:jc w:val="center"/>
            <w:rPr>
              <w:rFonts w:ascii="宋体" w:eastAsia="宋体" w:hAnsi="宋体" w:cs="宋体"/>
            </w:rPr>
          </w:pPr>
        </w:p>
        <w:p w14:paraId="094DB4B9" w14:textId="77777777" w:rsidR="00EC3EE8" w:rsidRDefault="000367A0">
          <w:pPr>
            <w:pStyle w:val="TOC1"/>
            <w:tabs>
              <w:tab w:val="right" w:leader="dot" w:pos="8306"/>
            </w:tabs>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TOC \o "1-2" \h \u </w:instrText>
          </w:r>
          <w:r>
            <w:rPr>
              <w:rFonts w:ascii="宋体" w:eastAsia="宋体" w:hAnsi="宋体" w:cs="宋体" w:hint="eastAsia"/>
            </w:rPr>
            <w:fldChar w:fldCharType="separate"/>
          </w:r>
          <w:hyperlink w:anchor="_Toc22483" w:history="1">
            <w:r>
              <w:rPr>
                <w:rFonts w:ascii="宋体" w:eastAsia="宋体" w:hAnsi="宋体" w:cs="宋体" w:hint="eastAsia"/>
                <w:bCs/>
                <w:szCs w:val="28"/>
              </w:rPr>
              <w:t>1</w:t>
            </w:r>
            <w:r>
              <w:rPr>
                <w:rFonts w:ascii="宋体" w:eastAsia="宋体" w:hAnsi="宋体" w:cs="宋体" w:hint="eastAsia"/>
                <w:bCs/>
                <w:szCs w:val="28"/>
              </w:rPr>
              <w:t>．</w:t>
            </w:r>
            <w:r>
              <w:rPr>
                <w:rFonts w:ascii="宋体" w:eastAsia="宋体" w:hAnsi="宋体" w:cs="宋体" w:hint="eastAsia"/>
                <w:bCs/>
                <w:szCs w:val="28"/>
              </w:rPr>
              <w:t xml:space="preserve"> </w:t>
            </w:r>
            <w:r>
              <w:rPr>
                <w:rFonts w:ascii="宋体" w:eastAsia="宋体" w:hAnsi="宋体" w:cs="宋体" w:hint="eastAsia"/>
                <w:bCs/>
                <w:szCs w:val="18"/>
              </w:rPr>
              <w:t>数据库简介</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_Toc22483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4</w:t>
            </w:r>
            <w:r>
              <w:rPr>
                <w:rFonts w:ascii="宋体" w:eastAsia="宋体" w:hAnsi="宋体" w:cs="宋体" w:hint="eastAsia"/>
              </w:rPr>
              <w:fldChar w:fldCharType="end"/>
            </w:r>
          </w:hyperlink>
        </w:p>
        <w:p w14:paraId="051ADA6D" w14:textId="77777777" w:rsidR="00EC3EE8" w:rsidRDefault="000367A0">
          <w:pPr>
            <w:pStyle w:val="TOC1"/>
            <w:tabs>
              <w:tab w:val="right" w:leader="dot" w:pos="8306"/>
            </w:tabs>
            <w:rPr>
              <w:rFonts w:ascii="宋体" w:eastAsia="宋体" w:hAnsi="宋体" w:cs="宋体"/>
            </w:rPr>
          </w:pPr>
          <w:hyperlink w:anchor="_Toc24956" w:history="1">
            <w:r>
              <w:rPr>
                <w:rFonts w:ascii="宋体" w:eastAsia="宋体" w:hAnsi="宋体" w:cs="宋体" w:hint="eastAsia"/>
                <w:szCs w:val="28"/>
              </w:rPr>
              <w:t>2</w:t>
            </w:r>
            <w:r>
              <w:rPr>
                <w:rFonts w:ascii="宋体" w:eastAsia="宋体" w:hAnsi="宋体" w:cs="宋体" w:hint="eastAsia"/>
                <w:szCs w:val="28"/>
              </w:rPr>
              <w:t>．</w:t>
            </w:r>
            <w:r>
              <w:rPr>
                <w:rFonts w:ascii="宋体" w:eastAsia="宋体" w:hAnsi="宋体" w:cs="宋体" w:hint="eastAsia"/>
                <w:szCs w:val="28"/>
              </w:rPr>
              <w:t xml:space="preserve"> </w:t>
            </w:r>
            <w:r>
              <w:rPr>
                <w:rFonts w:ascii="宋体" w:eastAsia="宋体" w:hAnsi="宋体" w:cs="宋体" w:hint="eastAsia"/>
                <w:bCs/>
                <w:szCs w:val="28"/>
              </w:rPr>
              <w:t>数据库登录</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_Toc24956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4</w:t>
            </w:r>
            <w:r>
              <w:rPr>
                <w:rFonts w:ascii="宋体" w:eastAsia="宋体" w:hAnsi="宋体" w:cs="宋体" w:hint="eastAsia"/>
              </w:rPr>
              <w:fldChar w:fldCharType="end"/>
            </w:r>
          </w:hyperlink>
        </w:p>
        <w:p w14:paraId="723A4A6E" w14:textId="77777777" w:rsidR="00EC3EE8" w:rsidRDefault="000367A0">
          <w:pPr>
            <w:pStyle w:val="TOC2"/>
            <w:tabs>
              <w:tab w:val="right" w:leader="dot" w:pos="8306"/>
            </w:tabs>
            <w:rPr>
              <w:rFonts w:ascii="宋体" w:eastAsia="宋体" w:hAnsi="宋体" w:cs="宋体"/>
            </w:rPr>
          </w:pPr>
          <w:hyperlink w:anchor="_Toc1282" w:history="1">
            <w:r>
              <w:rPr>
                <w:rFonts w:ascii="宋体" w:eastAsia="宋体" w:hAnsi="宋体" w:cs="宋体" w:hint="eastAsia"/>
              </w:rPr>
              <w:t xml:space="preserve">2.1. </w:t>
            </w:r>
            <w:r>
              <w:rPr>
                <w:rFonts w:ascii="宋体" w:eastAsia="宋体" w:hAnsi="宋体" w:cs="宋体" w:hint="eastAsia"/>
              </w:rPr>
              <w:t>校内直接登录</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_Toc1282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4</w:t>
            </w:r>
            <w:r>
              <w:rPr>
                <w:rFonts w:ascii="宋体" w:eastAsia="宋体" w:hAnsi="宋体" w:cs="宋体" w:hint="eastAsia"/>
              </w:rPr>
              <w:fldChar w:fldCharType="end"/>
            </w:r>
          </w:hyperlink>
        </w:p>
        <w:p w14:paraId="41465F10" w14:textId="77777777" w:rsidR="00EC3EE8" w:rsidRDefault="000367A0">
          <w:pPr>
            <w:pStyle w:val="TOC2"/>
            <w:tabs>
              <w:tab w:val="right" w:leader="dot" w:pos="8306"/>
            </w:tabs>
            <w:rPr>
              <w:rFonts w:ascii="宋体" w:eastAsia="宋体" w:hAnsi="宋体" w:cs="宋体"/>
            </w:rPr>
          </w:pPr>
          <w:hyperlink w:anchor="_Toc28126" w:history="1">
            <w:r>
              <w:rPr>
                <w:rFonts w:ascii="宋体" w:eastAsia="宋体" w:hAnsi="宋体" w:cs="宋体" w:hint="eastAsia"/>
              </w:rPr>
              <w:t xml:space="preserve">2.2. </w:t>
            </w:r>
            <w:r>
              <w:rPr>
                <w:rFonts w:ascii="宋体" w:eastAsia="宋体" w:hAnsi="宋体" w:cs="宋体" w:hint="eastAsia"/>
              </w:rPr>
              <w:t>校外账号登录</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_Toc28126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5</w:t>
            </w:r>
            <w:r>
              <w:rPr>
                <w:rFonts w:ascii="宋体" w:eastAsia="宋体" w:hAnsi="宋体" w:cs="宋体" w:hint="eastAsia"/>
              </w:rPr>
              <w:fldChar w:fldCharType="end"/>
            </w:r>
          </w:hyperlink>
        </w:p>
        <w:p w14:paraId="43B9C174" w14:textId="77777777" w:rsidR="00EC3EE8" w:rsidRDefault="000367A0">
          <w:pPr>
            <w:pStyle w:val="TOC2"/>
            <w:tabs>
              <w:tab w:val="right" w:leader="dot" w:pos="8306"/>
            </w:tabs>
            <w:rPr>
              <w:rFonts w:ascii="宋体" w:eastAsia="宋体" w:hAnsi="宋体" w:cs="宋体"/>
            </w:rPr>
          </w:pPr>
          <w:hyperlink w:anchor="_Toc14894" w:history="1">
            <w:r>
              <w:rPr>
                <w:rFonts w:ascii="宋体" w:eastAsia="宋体" w:hAnsi="宋体" w:cs="宋体" w:hint="eastAsia"/>
              </w:rPr>
              <w:t xml:space="preserve">2.3. </w:t>
            </w:r>
            <w:r>
              <w:rPr>
                <w:rFonts w:ascii="宋体" w:eastAsia="宋体" w:hAnsi="宋体" w:cs="宋体" w:hint="eastAsia"/>
              </w:rPr>
              <w:t>校外快捷登录</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_Toc14894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6</w:t>
            </w:r>
            <w:r>
              <w:rPr>
                <w:rFonts w:ascii="宋体" w:eastAsia="宋体" w:hAnsi="宋体" w:cs="宋体" w:hint="eastAsia"/>
              </w:rPr>
              <w:fldChar w:fldCharType="end"/>
            </w:r>
          </w:hyperlink>
        </w:p>
        <w:p w14:paraId="483F5469" w14:textId="77777777" w:rsidR="00EC3EE8" w:rsidRDefault="000367A0">
          <w:pPr>
            <w:pStyle w:val="TOC2"/>
            <w:tabs>
              <w:tab w:val="right" w:leader="dot" w:pos="8306"/>
            </w:tabs>
            <w:rPr>
              <w:rFonts w:ascii="宋体" w:eastAsia="宋体" w:hAnsi="宋体" w:cs="宋体"/>
            </w:rPr>
          </w:pPr>
          <w:hyperlink w:anchor="_Toc32003" w:history="1">
            <w:r>
              <w:rPr>
                <w:rFonts w:ascii="宋体" w:eastAsia="宋体" w:hAnsi="宋体" w:cs="宋体" w:hint="eastAsia"/>
              </w:rPr>
              <w:t xml:space="preserve">2.4. </w:t>
            </w:r>
            <w:r>
              <w:rPr>
                <w:rFonts w:ascii="宋体" w:eastAsia="宋体" w:hAnsi="宋体" w:cs="宋体" w:hint="eastAsia"/>
              </w:rPr>
              <w:t>移动端登录</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_Toc32003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6</w:t>
            </w:r>
            <w:r>
              <w:rPr>
                <w:rFonts w:ascii="宋体" w:eastAsia="宋体" w:hAnsi="宋体" w:cs="宋体" w:hint="eastAsia"/>
              </w:rPr>
              <w:fldChar w:fldCharType="end"/>
            </w:r>
          </w:hyperlink>
        </w:p>
        <w:p w14:paraId="40960EBF" w14:textId="77777777" w:rsidR="00EC3EE8" w:rsidRDefault="000367A0">
          <w:pPr>
            <w:pStyle w:val="TOC1"/>
            <w:tabs>
              <w:tab w:val="right" w:leader="dot" w:pos="8306"/>
            </w:tabs>
            <w:rPr>
              <w:rFonts w:ascii="宋体" w:eastAsia="宋体" w:hAnsi="宋体" w:cs="宋体"/>
            </w:rPr>
          </w:pPr>
          <w:hyperlink w:anchor="_Toc18411" w:history="1">
            <w:r>
              <w:rPr>
                <w:rFonts w:ascii="宋体" w:eastAsia="宋体" w:hAnsi="宋体" w:cs="宋体" w:hint="eastAsia"/>
                <w:bCs/>
                <w:szCs w:val="28"/>
              </w:rPr>
              <w:t>3</w:t>
            </w:r>
            <w:r>
              <w:rPr>
                <w:rFonts w:ascii="宋体" w:eastAsia="宋体" w:hAnsi="宋体" w:cs="宋体" w:hint="eastAsia"/>
                <w:bCs/>
                <w:szCs w:val="28"/>
              </w:rPr>
              <w:t>．</w:t>
            </w:r>
            <w:r>
              <w:rPr>
                <w:rFonts w:ascii="宋体" w:eastAsia="宋体" w:hAnsi="宋体" w:cs="宋体" w:hint="eastAsia"/>
                <w:bCs/>
                <w:szCs w:val="28"/>
              </w:rPr>
              <w:t xml:space="preserve"> </w:t>
            </w:r>
            <w:r>
              <w:rPr>
                <w:rFonts w:ascii="宋体" w:eastAsia="宋体" w:hAnsi="宋体" w:cs="宋体" w:hint="eastAsia"/>
                <w:bCs/>
                <w:szCs w:val="28"/>
              </w:rPr>
              <w:t>分类导航</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w:instrText>
            </w:r>
            <w:r>
              <w:rPr>
                <w:rFonts w:ascii="宋体" w:eastAsia="宋体" w:hAnsi="宋体" w:cs="宋体" w:hint="eastAsia"/>
              </w:rPr>
              <w:instrText xml:space="preserve"> _Toc18411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6</w:t>
            </w:r>
            <w:r>
              <w:rPr>
                <w:rFonts w:ascii="宋体" w:eastAsia="宋体" w:hAnsi="宋体" w:cs="宋体" w:hint="eastAsia"/>
              </w:rPr>
              <w:fldChar w:fldCharType="end"/>
            </w:r>
          </w:hyperlink>
        </w:p>
        <w:p w14:paraId="57C07D9E" w14:textId="77777777" w:rsidR="00EC3EE8" w:rsidRDefault="000367A0">
          <w:pPr>
            <w:pStyle w:val="TOC2"/>
            <w:tabs>
              <w:tab w:val="right" w:leader="dot" w:pos="8306"/>
            </w:tabs>
            <w:rPr>
              <w:rFonts w:ascii="宋体" w:eastAsia="宋体" w:hAnsi="宋体" w:cs="宋体"/>
            </w:rPr>
          </w:pPr>
          <w:hyperlink w:anchor="_Toc19692" w:history="1">
            <w:r>
              <w:rPr>
                <w:rFonts w:ascii="宋体" w:eastAsia="宋体" w:hAnsi="宋体" w:cs="宋体" w:hint="eastAsia"/>
              </w:rPr>
              <w:t xml:space="preserve">3.1. </w:t>
            </w:r>
            <w:r>
              <w:rPr>
                <w:rFonts w:ascii="宋体" w:eastAsia="宋体" w:hAnsi="宋体" w:cs="宋体" w:hint="eastAsia"/>
              </w:rPr>
              <w:t>快捷导航</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_Toc19692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6</w:t>
            </w:r>
            <w:r>
              <w:rPr>
                <w:rFonts w:ascii="宋体" w:eastAsia="宋体" w:hAnsi="宋体" w:cs="宋体" w:hint="eastAsia"/>
              </w:rPr>
              <w:fldChar w:fldCharType="end"/>
            </w:r>
          </w:hyperlink>
        </w:p>
        <w:p w14:paraId="0E9FF423" w14:textId="77777777" w:rsidR="00EC3EE8" w:rsidRDefault="000367A0">
          <w:pPr>
            <w:pStyle w:val="TOC2"/>
            <w:tabs>
              <w:tab w:val="right" w:leader="dot" w:pos="8306"/>
            </w:tabs>
            <w:rPr>
              <w:rFonts w:ascii="宋体" w:eastAsia="宋体" w:hAnsi="宋体" w:cs="宋体"/>
            </w:rPr>
          </w:pPr>
          <w:hyperlink w:anchor="_Toc27884" w:history="1">
            <w:r>
              <w:rPr>
                <w:rFonts w:ascii="宋体" w:eastAsia="宋体" w:hAnsi="宋体" w:cs="宋体" w:hint="eastAsia"/>
              </w:rPr>
              <w:t xml:space="preserve">3.2. </w:t>
            </w:r>
            <w:r>
              <w:rPr>
                <w:rFonts w:ascii="宋体" w:eastAsia="宋体" w:hAnsi="宋体" w:cs="宋体" w:hint="eastAsia"/>
              </w:rPr>
              <w:t>分类导航</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_Toc278</w:instrText>
            </w:r>
            <w:r>
              <w:rPr>
                <w:rFonts w:ascii="宋体" w:eastAsia="宋体" w:hAnsi="宋体" w:cs="宋体" w:hint="eastAsia"/>
              </w:rPr>
              <w:instrText xml:space="preserve">84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7</w:t>
            </w:r>
            <w:r>
              <w:rPr>
                <w:rFonts w:ascii="宋体" w:eastAsia="宋体" w:hAnsi="宋体" w:cs="宋体" w:hint="eastAsia"/>
              </w:rPr>
              <w:fldChar w:fldCharType="end"/>
            </w:r>
          </w:hyperlink>
        </w:p>
        <w:p w14:paraId="29659F1C" w14:textId="77777777" w:rsidR="00EC3EE8" w:rsidRDefault="000367A0">
          <w:pPr>
            <w:pStyle w:val="TOC2"/>
            <w:tabs>
              <w:tab w:val="right" w:leader="dot" w:pos="8306"/>
            </w:tabs>
            <w:rPr>
              <w:rFonts w:ascii="宋体" w:eastAsia="宋体" w:hAnsi="宋体" w:cs="宋体"/>
            </w:rPr>
          </w:pPr>
          <w:hyperlink w:anchor="_Toc8023" w:history="1">
            <w:r>
              <w:rPr>
                <w:rFonts w:ascii="宋体" w:eastAsia="宋体" w:hAnsi="宋体" w:cs="宋体" w:hint="eastAsia"/>
              </w:rPr>
              <w:t xml:space="preserve">3.3. </w:t>
            </w:r>
            <w:r>
              <w:rPr>
                <w:rFonts w:ascii="宋体" w:eastAsia="宋体" w:hAnsi="宋体" w:cs="宋体" w:hint="eastAsia"/>
              </w:rPr>
              <w:t>科目详情</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_Toc8023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7</w:t>
            </w:r>
            <w:r>
              <w:rPr>
                <w:rFonts w:ascii="宋体" w:eastAsia="宋体" w:hAnsi="宋体" w:cs="宋体" w:hint="eastAsia"/>
              </w:rPr>
              <w:fldChar w:fldCharType="end"/>
            </w:r>
          </w:hyperlink>
        </w:p>
        <w:p w14:paraId="3A95B815" w14:textId="77777777" w:rsidR="00EC3EE8" w:rsidRDefault="000367A0">
          <w:pPr>
            <w:pStyle w:val="TOC1"/>
            <w:tabs>
              <w:tab w:val="right" w:leader="dot" w:pos="8306"/>
            </w:tabs>
            <w:rPr>
              <w:rFonts w:ascii="宋体" w:eastAsia="宋体" w:hAnsi="宋体" w:cs="宋体"/>
            </w:rPr>
          </w:pPr>
          <w:hyperlink w:anchor="_Toc12928" w:history="1">
            <w:r>
              <w:rPr>
                <w:rFonts w:ascii="宋体" w:eastAsia="宋体" w:hAnsi="宋体" w:cs="宋体" w:hint="eastAsia"/>
                <w:bCs/>
                <w:szCs w:val="28"/>
              </w:rPr>
              <w:t>4</w:t>
            </w:r>
            <w:r>
              <w:rPr>
                <w:rFonts w:ascii="宋体" w:eastAsia="宋体" w:hAnsi="宋体" w:cs="宋体" w:hint="eastAsia"/>
                <w:bCs/>
                <w:szCs w:val="28"/>
              </w:rPr>
              <w:t>．</w:t>
            </w:r>
            <w:r>
              <w:rPr>
                <w:rFonts w:ascii="宋体" w:eastAsia="宋体" w:hAnsi="宋体" w:cs="宋体" w:hint="eastAsia"/>
                <w:bCs/>
                <w:szCs w:val="28"/>
              </w:rPr>
              <w:t xml:space="preserve"> </w:t>
            </w:r>
            <w:r>
              <w:rPr>
                <w:rFonts w:ascii="宋体" w:eastAsia="宋体" w:hAnsi="宋体" w:cs="宋体" w:hint="eastAsia"/>
                <w:bCs/>
                <w:szCs w:val="28"/>
              </w:rPr>
              <w:t>试卷操作</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_Toc12928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8</w:t>
            </w:r>
            <w:r>
              <w:rPr>
                <w:rFonts w:ascii="宋体" w:eastAsia="宋体" w:hAnsi="宋体" w:cs="宋体" w:hint="eastAsia"/>
              </w:rPr>
              <w:fldChar w:fldCharType="end"/>
            </w:r>
          </w:hyperlink>
        </w:p>
        <w:p w14:paraId="1CC3DF56" w14:textId="77777777" w:rsidR="00EC3EE8" w:rsidRDefault="000367A0">
          <w:pPr>
            <w:pStyle w:val="TOC2"/>
            <w:tabs>
              <w:tab w:val="right" w:leader="dot" w:pos="8306"/>
            </w:tabs>
            <w:rPr>
              <w:rFonts w:ascii="宋体" w:eastAsia="宋体" w:hAnsi="宋体" w:cs="宋体"/>
            </w:rPr>
          </w:pPr>
          <w:hyperlink w:anchor="_Toc5305" w:history="1">
            <w:r>
              <w:rPr>
                <w:rFonts w:ascii="宋体" w:eastAsia="宋体" w:hAnsi="宋体" w:cs="宋体" w:hint="eastAsia"/>
              </w:rPr>
              <w:t xml:space="preserve">4.1. </w:t>
            </w:r>
            <w:r>
              <w:rPr>
                <w:rFonts w:ascii="宋体" w:eastAsia="宋体" w:hAnsi="宋体" w:cs="宋体" w:hint="eastAsia"/>
              </w:rPr>
              <w:t>答卷页面</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_Toc5305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8</w:t>
            </w:r>
            <w:r>
              <w:rPr>
                <w:rFonts w:ascii="宋体" w:eastAsia="宋体" w:hAnsi="宋体" w:cs="宋体" w:hint="eastAsia"/>
              </w:rPr>
              <w:fldChar w:fldCharType="end"/>
            </w:r>
          </w:hyperlink>
        </w:p>
        <w:p w14:paraId="215BBAB0" w14:textId="77777777" w:rsidR="00EC3EE8" w:rsidRDefault="000367A0">
          <w:pPr>
            <w:pStyle w:val="TOC2"/>
            <w:tabs>
              <w:tab w:val="right" w:leader="dot" w:pos="8306"/>
            </w:tabs>
            <w:rPr>
              <w:rFonts w:ascii="宋体" w:eastAsia="宋体" w:hAnsi="宋体" w:cs="宋体"/>
            </w:rPr>
          </w:pPr>
          <w:hyperlink w:anchor="_Toc2599" w:history="1">
            <w:r>
              <w:rPr>
                <w:rFonts w:ascii="宋体" w:eastAsia="宋体" w:hAnsi="宋体" w:cs="宋体" w:hint="eastAsia"/>
              </w:rPr>
              <w:t xml:space="preserve">4.2. </w:t>
            </w:r>
            <w:r>
              <w:rPr>
                <w:rFonts w:ascii="宋体" w:eastAsia="宋体" w:hAnsi="宋体" w:cs="宋体" w:hint="eastAsia"/>
              </w:rPr>
              <w:t>交卷</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_Toc2599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8</w:t>
            </w:r>
            <w:r>
              <w:rPr>
                <w:rFonts w:ascii="宋体" w:eastAsia="宋体" w:hAnsi="宋体" w:cs="宋体" w:hint="eastAsia"/>
              </w:rPr>
              <w:fldChar w:fldCharType="end"/>
            </w:r>
          </w:hyperlink>
        </w:p>
        <w:p w14:paraId="5715C09C" w14:textId="77777777" w:rsidR="00EC3EE8" w:rsidRDefault="000367A0">
          <w:pPr>
            <w:pStyle w:val="TOC2"/>
            <w:tabs>
              <w:tab w:val="right" w:leader="dot" w:pos="8306"/>
            </w:tabs>
            <w:rPr>
              <w:rFonts w:ascii="宋体" w:eastAsia="宋体" w:hAnsi="宋体" w:cs="宋体"/>
            </w:rPr>
          </w:pPr>
          <w:hyperlink w:anchor="_Toc18430" w:history="1">
            <w:r>
              <w:rPr>
                <w:rFonts w:ascii="宋体" w:eastAsia="宋体" w:hAnsi="宋体" w:cs="宋体" w:hint="eastAsia"/>
              </w:rPr>
              <w:t xml:space="preserve">4.3. </w:t>
            </w:r>
            <w:r>
              <w:rPr>
                <w:rFonts w:ascii="宋体" w:eastAsia="宋体" w:hAnsi="宋体" w:cs="宋体" w:hint="eastAsia"/>
              </w:rPr>
              <w:t>查看成绩</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_Toc18430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9</w:t>
            </w:r>
            <w:r>
              <w:rPr>
                <w:rFonts w:ascii="宋体" w:eastAsia="宋体" w:hAnsi="宋体" w:cs="宋体" w:hint="eastAsia"/>
              </w:rPr>
              <w:fldChar w:fldCharType="end"/>
            </w:r>
          </w:hyperlink>
        </w:p>
        <w:p w14:paraId="788B163B" w14:textId="77777777" w:rsidR="00EC3EE8" w:rsidRDefault="000367A0">
          <w:pPr>
            <w:pStyle w:val="TOC1"/>
            <w:tabs>
              <w:tab w:val="right" w:leader="dot" w:pos="8306"/>
            </w:tabs>
            <w:rPr>
              <w:rFonts w:ascii="宋体" w:eastAsia="宋体" w:hAnsi="宋体" w:cs="宋体"/>
            </w:rPr>
          </w:pPr>
          <w:hyperlink w:anchor="_Toc7362" w:history="1">
            <w:r>
              <w:rPr>
                <w:rFonts w:ascii="宋体" w:eastAsia="宋体" w:hAnsi="宋体" w:cs="宋体" w:hint="eastAsia"/>
                <w:bCs/>
                <w:szCs w:val="28"/>
              </w:rPr>
              <w:t>5</w:t>
            </w:r>
            <w:r>
              <w:rPr>
                <w:rFonts w:ascii="宋体" w:eastAsia="宋体" w:hAnsi="宋体" w:cs="宋体" w:hint="eastAsia"/>
                <w:bCs/>
                <w:szCs w:val="28"/>
              </w:rPr>
              <w:t>．</w:t>
            </w:r>
            <w:r>
              <w:rPr>
                <w:rFonts w:ascii="宋体" w:eastAsia="宋体" w:hAnsi="宋体" w:cs="宋体" w:hint="eastAsia"/>
                <w:bCs/>
                <w:szCs w:val="28"/>
              </w:rPr>
              <w:t xml:space="preserve"> </w:t>
            </w:r>
            <w:r>
              <w:rPr>
                <w:rFonts w:ascii="宋体" w:eastAsia="宋体" w:hAnsi="宋体" w:cs="宋体" w:hint="eastAsia"/>
                <w:bCs/>
                <w:szCs w:val="28"/>
              </w:rPr>
              <w:t>课件操作</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_Toc7362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9</w:t>
            </w:r>
            <w:r>
              <w:rPr>
                <w:rFonts w:ascii="宋体" w:eastAsia="宋体" w:hAnsi="宋体" w:cs="宋体" w:hint="eastAsia"/>
              </w:rPr>
              <w:fldChar w:fldCharType="end"/>
            </w:r>
          </w:hyperlink>
        </w:p>
        <w:p w14:paraId="0AE0D56A" w14:textId="77777777" w:rsidR="00EC3EE8" w:rsidRDefault="000367A0">
          <w:pPr>
            <w:pStyle w:val="TOC2"/>
            <w:tabs>
              <w:tab w:val="right" w:leader="dot" w:pos="8306"/>
            </w:tabs>
            <w:rPr>
              <w:rFonts w:ascii="宋体" w:eastAsia="宋体" w:hAnsi="宋体" w:cs="宋体"/>
            </w:rPr>
          </w:pPr>
          <w:hyperlink w:anchor="_Toc31117" w:history="1">
            <w:r>
              <w:rPr>
                <w:rFonts w:ascii="宋体" w:eastAsia="宋体" w:hAnsi="宋体" w:cs="宋体" w:hint="eastAsia"/>
              </w:rPr>
              <w:t xml:space="preserve">5.1. </w:t>
            </w:r>
            <w:r>
              <w:rPr>
                <w:rFonts w:ascii="宋体" w:eastAsia="宋体" w:hAnsi="宋体" w:cs="宋体" w:hint="eastAsia"/>
              </w:rPr>
              <w:t>课件播放页面</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_Toc31117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9</w:t>
            </w:r>
            <w:r>
              <w:rPr>
                <w:rFonts w:ascii="宋体" w:eastAsia="宋体" w:hAnsi="宋体" w:cs="宋体" w:hint="eastAsia"/>
              </w:rPr>
              <w:fldChar w:fldCharType="end"/>
            </w:r>
          </w:hyperlink>
        </w:p>
        <w:p w14:paraId="6E680046" w14:textId="77777777" w:rsidR="00EC3EE8" w:rsidRDefault="000367A0">
          <w:pPr>
            <w:pStyle w:val="TOC2"/>
            <w:tabs>
              <w:tab w:val="right" w:leader="dot" w:pos="8306"/>
            </w:tabs>
            <w:rPr>
              <w:rFonts w:ascii="宋体" w:eastAsia="宋体" w:hAnsi="宋体" w:cs="宋体"/>
            </w:rPr>
          </w:pPr>
          <w:hyperlink w:anchor="_Toc25" w:history="1">
            <w:r>
              <w:rPr>
                <w:rFonts w:ascii="宋体" w:eastAsia="宋体" w:hAnsi="宋体" w:cs="宋体" w:hint="eastAsia"/>
              </w:rPr>
              <w:t xml:space="preserve">5.2. </w:t>
            </w:r>
            <w:r>
              <w:rPr>
                <w:rFonts w:ascii="宋体" w:eastAsia="宋体" w:hAnsi="宋体" w:cs="宋体" w:hint="eastAsia"/>
              </w:rPr>
              <w:t>听课笔记</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_Toc25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10</w:t>
            </w:r>
            <w:r>
              <w:rPr>
                <w:rFonts w:ascii="宋体" w:eastAsia="宋体" w:hAnsi="宋体" w:cs="宋体" w:hint="eastAsia"/>
              </w:rPr>
              <w:fldChar w:fldCharType="end"/>
            </w:r>
          </w:hyperlink>
        </w:p>
        <w:p w14:paraId="26DF632F" w14:textId="77777777" w:rsidR="00EC3EE8" w:rsidRDefault="000367A0">
          <w:pPr>
            <w:pStyle w:val="TOC1"/>
            <w:tabs>
              <w:tab w:val="right" w:leader="dot" w:pos="8306"/>
            </w:tabs>
            <w:rPr>
              <w:rFonts w:ascii="宋体" w:eastAsia="宋体" w:hAnsi="宋体" w:cs="宋体"/>
            </w:rPr>
          </w:pPr>
          <w:hyperlink w:anchor="_Toc19227" w:history="1">
            <w:r>
              <w:rPr>
                <w:rFonts w:ascii="宋体" w:eastAsia="宋体" w:hAnsi="宋体" w:cs="宋体" w:hint="eastAsia"/>
                <w:bCs/>
                <w:szCs w:val="28"/>
              </w:rPr>
              <w:t>6</w:t>
            </w:r>
            <w:r>
              <w:rPr>
                <w:rFonts w:ascii="宋体" w:eastAsia="宋体" w:hAnsi="宋体" w:cs="宋体" w:hint="eastAsia"/>
                <w:bCs/>
                <w:szCs w:val="28"/>
              </w:rPr>
              <w:t>．</w:t>
            </w:r>
            <w:r>
              <w:rPr>
                <w:rFonts w:ascii="宋体" w:eastAsia="宋体" w:hAnsi="宋体" w:cs="宋体" w:hint="eastAsia"/>
                <w:bCs/>
                <w:szCs w:val="28"/>
              </w:rPr>
              <w:t xml:space="preserve"> </w:t>
            </w:r>
            <w:r>
              <w:rPr>
                <w:rFonts w:ascii="宋体" w:eastAsia="宋体" w:hAnsi="宋体" w:cs="宋体" w:hint="eastAsia"/>
                <w:bCs/>
                <w:szCs w:val="28"/>
              </w:rPr>
              <w:t>自主练习</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_Toc19227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10</w:t>
            </w:r>
            <w:r>
              <w:rPr>
                <w:rFonts w:ascii="宋体" w:eastAsia="宋体" w:hAnsi="宋体" w:cs="宋体" w:hint="eastAsia"/>
              </w:rPr>
              <w:fldChar w:fldCharType="end"/>
            </w:r>
          </w:hyperlink>
        </w:p>
        <w:p w14:paraId="62ECCF53" w14:textId="77777777" w:rsidR="00EC3EE8" w:rsidRDefault="000367A0">
          <w:pPr>
            <w:pStyle w:val="TOC2"/>
            <w:tabs>
              <w:tab w:val="right" w:leader="dot" w:pos="8306"/>
            </w:tabs>
            <w:rPr>
              <w:rFonts w:ascii="宋体" w:eastAsia="宋体" w:hAnsi="宋体" w:cs="宋体"/>
            </w:rPr>
          </w:pPr>
          <w:hyperlink w:anchor="_Toc28119" w:history="1">
            <w:r>
              <w:rPr>
                <w:rFonts w:ascii="宋体" w:eastAsia="宋体" w:hAnsi="宋体" w:cs="宋体" w:hint="eastAsia"/>
                <w:bCs/>
              </w:rPr>
              <w:t xml:space="preserve">6.1. </w:t>
            </w:r>
            <w:r>
              <w:rPr>
                <w:rFonts w:ascii="宋体" w:eastAsia="宋体" w:hAnsi="宋体" w:cs="宋体" w:hint="eastAsia"/>
                <w:bCs/>
              </w:rPr>
              <w:t>随机组卷</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_Toc28119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10</w:t>
            </w:r>
            <w:r>
              <w:rPr>
                <w:rFonts w:ascii="宋体" w:eastAsia="宋体" w:hAnsi="宋体" w:cs="宋体" w:hint="eastAsia"/>
              </w:rPr>
              <w:fldChar w:fldCharType="end"/>
            </w:r>
          </w:hyperlink>
        </w:p>
        <w:p w14:paraId="31DA8768" w14:textId="77777777" w:rsidR="00EC3EE8" w:rsidRDefault="000367A0">
          <w:pPr>
            <w:pStyle w:val="TOC1"/>
            <w:tabs>
              <w:tab w:val="right" w:leader="dot" w:pos="8306"/>
            </w:tabs>
            <w:rPr>
              <w:rFonts w:ascii="宋体" w:eastAsia="宋体" w:hAnsi="宋体" w:cs="宋体"/>
            </w:rPr>
          </w:pPr>
          <w:hyperlink w:anchor="_Toc23370" w:history="1">
            <w:r>
              <w:rPr>
                <w:rFonts w:ascii="宋体" w:eastAsia="宋体" w:hAnsi="宋体" w:cs="宋体" w:hint="eastAsia"/>
                <w:bCs/>
                <w:szCs w:val="28"/>
              </w:rPr>
              <w:t>7</w:t>
            </w:r>
            <w:r>
              <w:rPr>
                <w:rFonts w:ascii="宋体" w:eastAsia="宋体" w:hAnsi="宋体" w:cs="宋体" w:hint="eastAsia"/>
                <w:bCs/>
                <w:szCs w:val="28"/>
              </w:rPr>
              <w:t>．</w:t>
            </w:r>
            <w:r>
              <w:rPr>
                <w:rFonts w:ascii="宋体" w:eastAsia="宋体" w:hAnsi="宋体" w:cs="宋体" w:hint="eastAsia"/>
                <w:bCs/>
                <w:szCs w:val="28"/>
              </w:rPr>
              <w:t xml:space="preserve"> </w:t>
            </w:r>
            <w:r>
              <w:rPr>
                <w:rFonts w:ascii="宋体" w:eastAsia="宋体" w:hAnsi="宋体" w:cs="宋体" w:hint="eastAsia"/>
                <w:bCs/>
                <w:szCs w:val="28"/>
              </w:rPr>
              <w:t>数据库检索</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_Toc23370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12</w:t>
            </w:r>
            <w:r>
              <w:rPr>
                <w:rFonts w:ascii="宋体" w:eastAsia="宋体" w:hAnsi="宋体" w:cs="宋体" w:hint="eastAsia"/>
              </w:rPr>
              <w:fldChar w:fldCharType="end"/>
            </w:r>
          </w:hyperlink>
        </w:p>
        <w:p w14:paraId="27897BF9" w14:textId="77777777" w:rsidR="00EC3EE8" w:rsidRDefault="000367A0">
          <w:pPr>
            <w:pStyle w:val="TOC2"/>
            <w:tabs>
              <w:tab w:val="right" w:leader="dot" w:pos="8306"/>
            </w:tabs>
            <w:rPr>
              <w:rFonts w:ascii="宋体" w:eastAsia="宋体" w:hAnsi="宋体" w:cs="宋体"/>
            </w:rPr>
          </w:pPr>
          <w:hyperlink w:anchor="_Toc12078" w:history="1">
            <w:r>
              <w:rPr>
                <w:rFonts w:ascii="宋体" w:eastAsia="宋体" w:hAnsi="宋体" w:cs="宋体" w:hint="eastAsia"/>
              </w:rPr>
              <w:t xml:space="preserve">8.1. </w:t>
            </w:r>
            <w:r>
              <w:rPr>
                <w:rFonts w:ascii="宋体" w:eastAsia="宋体" w:hAnsi="宋体" w:cs="宋体" w:hint="eastAsia"/>
              </w:rPr>
              <w:t>模糊检索</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_Toc12078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12</w:t>
            </w:r>
            <w:r>
              <w:rPr>
                <w:rFonts w:ascii="宋体" w:eastAsia="宋体" w:hAnsi="宋体" w:cs="宋体" w:hint="eastAsia"/>
              </w:rPr>
              <w:fldChar w:fldCharType="end"/>
            </w:r>
          </w:hyperlink>
        </w:p>
        <w:p w14:paraId="6065B51B" w14:textId="77777777" w:rsidR="00EC3EE8" w:rsidRDefault="000367A0">
          <w:pPr>
            <w:pStyle w:val="TOC2"/>
            <w:tabs>
              <w:tab w:val="right" w:leader="dot" w:pos="8306"/>
            </w:tabs>
            <w:rPr>
              <w:rFonts w:ascii="宋体" w:eastAsia="宋体" w:hAnsi="宋体" w:cs="宋体"/>
            </w:rPr>
          </w:pPr>
          <w:hyperlink w:anchor="_Toc18229" w:history="1">
            <w:r>
              <w:rPr>
                <w:rFonts w:ascii="宋体" w:eastAsia="宋体" w:hAnsi="宋体" w:cs="宋体" w:hint="eastAsia"/>
              </w:rPr>
              <w:t xml:space="preserve">8.2. </w:t>
            </w:r>
            <w:r>
              <w:rPr>
                <w:rFonts w:ascii="宋体" w:eastAsia="宋体" w:hAnsi="宋体" w:cs="宋体" w:hint="eastAsia"/>
              </w:rPr>
              <w:t>组合检索</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_Toc18229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12</w:t>
            </w:r>
            <w:r>
              <w:rPr>
                <w:rFonts w:ascii="宋体" w:eastAsia="宋体" w:hAnsi="宋体" w:cs="宋体" w:hint="eastAsia"/>
              </w:rPr>
              <w:fldChar w:fldCharType="end"/>
            </w:r>
          </w:hyperlink>
        </w:p>
        <w:p w14:paraId="38E1A8BF" w14:textId="77777777" w:rsidR="00EC3EE8" w:rsidRDefault="000367A0">
          <w:pPr>
            <w:pStyle w:val="TOC1"/>
            <w:tabs>
              <w:tab w:val="right" w:leader="dot" w:pos="8306"/>
            </w:tabs>
            <w:rPr>
              <w:rFonts w:ascii="宋体" w:eastAsia="宋体" w:hAnsi="宋体" w:cs="宋体"/>
            </w:rPr>
          </w:pPr>
          <w:hyperlink w:anchor="_Toc19130" w:history="1">
            <w:r>
              <w:rPr>
                <w:rFonts w:ascii="宋体" w:eastAsia="宋体" w:hAnsi="宋体" w:cs="宋体" w:hint="eastAsia"/>
                <w:bCs/>
                <w:szCs w:val="28"/>
              </w:rPr>
              <w:t>8</w:t>
            </w:r>
            <w:r>
              <w:rPr>
                <w:rFonts w:ascii="宋体" w:eastAsia="宋体" w:hAnsi="宋体" w:cs="宋体" w:hint="eastAsia"/>
                <w:bCs/>
                <w:szCs w:val="28"/>
              </w:rPr>
              <w:t>．</w:t>
            </w:r>
            <w:r>
              <w:rPr>
                <w:rFonts w:ascii="宋体" w:eastAsia="宋体" w:hAnsi="宋体" w:cs="宋体" w:hint="eastAsia"/>
                <w:bCs/>
                <w:szCs w:val="28"/>
              </w:rPr>
              <w:t xml:space="preserve"> </w:t>
            </w:r>
            <w:r>
              <w:rPr>
                <w:rFonts w:ascii="宋体" w:eastAsia="宋体" w:hAnsi="宋体" w:cs="宋体" w:hint="eastAsia"/>
                <w:bCs/>
                <w:szCs w:val="28"/>
              </w:rPr>
              <w:t>个人中心</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_Toc19130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13</w:t>
            </w:r>
            <w:r>
              <w:rPr>
                <w:rFonts w:ascii="宋体" w:eastAsia="宋体" w:hAnsi="宋体" w:cs="宋体" w:hint="eastAsia"/>
              </w:rPr>
              <w:fldChar w:fldCharType="end"/>
            </w:r>
          </w:hyperlink>
        </w:p>
        <w:p w14:paraId="44137C5B" w14:textId="77777777" w:rsidR="00EC3EE8" w:rsidRDefault="000367A0">
          <w:pPr>
            <w:pStyle w:val="TOC2"/>
            <w:tabs>
              <w:tab w:val="right" w:leader="dot" w:pos="8306"/>
            </w:tabs>
            <w:rPr>
              <w:rFonts w:ascii="宋体" w:eastAsia="宋体" w:hAnsi="宋体" w:cs="宋体"/>
            </w:rPr>
          </w:pPr>
          <w:hyperlink w:anchor="_Toc2382" w:history="1">
            <w:r>
              <w:rPr>
                <w:rFonts w:ascii="宋体" w:eastAsia="宋体" w:hAnsi="宋体" w:cs="宋体" w:hint="eastAsia"/>
              </w:rPr>
              <w:t xml:space="preserve">8.3. </w:t>
            </w:r>
            <w:r>
              <w:rPr>
                <w:rFonts w:ascii="宋体" w:eastAsia="宋体" w:hAnsi="宋体" w:cs="宋体" w:hint="eastAsia"/>
              </w:rPr>
              <w:t>答卷记录</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_Toc2382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13</w:t>
            </w:r>
            <w:r>
              <w:rPr>
                <w:rFonts w:ascii="宋体" w:eastAsia="宋体" w:hAnsi="宋体" w:cs="宋体" w:hint="eastAsia"/>
              </w:rPr>
              <w:fldChar w:fldCharType="end"/>
            </w:r>
          </w:hyperlink>
        </w:p>
        <w:p w14:paraId="3A968826" w14:textId="77777777" w:rsidR="00EC3EE8" w:rsidRDefault="000367A0">
          <w:pPr>
            <w:pStyle w:val="TOC2"/>
            <w:tabs>
              <w:tab w:val="right" w:leader="dot" w:pos="8306"/>
            </w:tabs>
            <w:rPr>
              <w:rFonts w:ascii="宋体" w:eastAsia="宋体" w:hAnsi="宋体" w:cs="宋体"/>
            </w:rPr>
          </w:pPr>
          <w:hyperlink w:anchor="_Toc11869" w:history="1">
            <w:r>
              <w:rPr>
                <w:rFonts w:ascii="宋体" w:eastAsia="宋体" w:hAnsi="宋体" w:cs="宋体" w:hint="eastAsia"/>
              </w:rPr>
              <w:t xml:space="preserve">8.4. </w:t>
            </w:r>
            <w:r>
              <w:rPr>
                <w:rFonts w:ascii="宋体" w:eastAsia="宋体" w:hAnsi="宋体" w:cs="宋体" w:hint="eastAsia"/>
              </w:rPr>
              <w:t>错题记录</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_Toc11869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hint="eastAsia"/>
              </w:rPr>
              <w:t>13</w:t>
            </w:r>
            <w:r>
              <w:rPr>
                <w:rFonts w:ascii="宋体" w:eastAsia="宋体" w:hAnsi="宋体" w:cs="宋体" w:hint="eastAsia"/>
              </w:rPr>
              <w:fldChar w:fldCharType="end"/>
            </w:r>
          </w:hyperlink>
        </w:p>
        <w:p w14:paraId="3BF1F285" w14:textId="77777777" w:rsidR="00EC3EE8" w:rsidRDefault="000367A0">
          <w:pPr>
            <w:rPr>
              <w:rFonts w:ascii="宋体" w:eastAsia="宋体" w:hAnsi="宋体" w:cs="宋体"/>
            </w:rPr>
          </w:pPr>
          <w:r>
            <w:rPr>
              <w:rFonts w:ascii="宋体" w:eastAsia="宋体" w:hAnsi="宋体" w:cs="宋体" w:hint="eastAsia"/>
            </w:rPr>
            <w:fldChar w:fldCharType="end"/>
          </w:r>
        </w:p>
      </w:sdtContent>
    </w:sdt>
    <w:p w14:paraId="4BF1B48D" w14:textId="77777777" w:rsidR="00EC3EE8" w:rsidRDefault="000367A0">
      <w:pPr>
        <w:rPr>
          <w:rFonts w:ascii="宋体" w:eastAsia="宋体" w:hAnsi="宋体" w:cs="宋体"/>
          <w:sz w:val="36"/>
          <w:szCs w:val="36"/>
        </w:rPr>
      </w:pPr>
      <w:r>
        <w:rPr>
          <w:rFonts w:ascii="宋体" w:eastAsia="宋体" w:hAnsi="宋体" w:cs="宋体" w:hint="eastAsia"/>
          <w:sz w:val="36"/>
          <w:szCs w:val="36"/>
        </w:rPr>
        <w:br w:type="page"/>
      </w:r>
    </w:p>
    <w:p w14:paraId="12A87611" w14:textId="77777777" w:rsidR="00EC3EE8" w:rsidRDefault="000367A0">
      <w:pPr>
        <w:jc w:val="center"/>
        <w:outlineLvl w:val="0"/>
        <w:rPr>
          <w:rFonts w:ascii="宋体" w:eastAsia="宋体" w:hAnsi="宋体" w:cs="宋体"/>
          <w:b/>
          <w:bCs/>
          <w:sz w:val="40"/>
          <w:szCs w:val="40"/>
        </w:rPr>
      </w:pPr>
      <w:bookmarkStart w:id="0" w:name="_Toc20782"/>
      <w:bookmarkStart w:id="1" w:name="_Toc7743"/>
      <w:r>
        <w:rPr>
          <w:rFonts w:ascii="宋体" w:eastAsia="宋体" w:hAnsi="宋体" w:cs="宋体" w:hint="eastAsia"/>
          <w:b/>
          <w:bCs/>
          <w:sz w:val="40"/>
          <w:szCs w:val="40"/>
        </w:rPr>
        <w:lastRenderedPageBreak/>
        <w:t>数据库使用指南</w:t>
      </w:r>
      <w:bookmarkEnd w:id="0"/>
      <w:bookmarkEnd w:id="1"/>
    </w:p>
    <w:p w14:paraId="63C632C8" w14:textId="77777777" w:rsidR="00EC3EE8" w:rsidRDefault="000367A0">
      <w:pPr>
        <w:pStyle w:val="1"/>
        <w:numPr>
          <w:ilvl w:val="1"/>
          <w:numId w:val="1"/>
        </w:numPr>
        <w:ind w:firstLine="0"/>
        <w:rPr>
          <w:rFonts w:ascii="宋体" w:eastAsia="宋体" w:hAnsi="宋体" w:cs="宋体"/>
          <w:bCs/>
          <w:sz w:val="28"/>
          <w:szCs w:val="18"/>
        </w:rPr>
      </w:pPr>
      <w:bookmarkStart w:id="2" w:name="_Toc22483"/>
      <w:r>
        <w:rPr>
          <w:rFonts w:ascii="宋体" w:eastAsia="宋体" w:hAnsi="宋体" w:cs="宋体" w:hint="eastAsia"/>
          <w:bCs/>
          <w:sz w:val="28"/>
          <w:szCs w:val="18"/>
        </w:rPr>
        <w:t>数据库简介</w:t>
      </w:r>
      <w:bookmarkEnd w:id="2"/>
    </w:p>
    <w:p w14:paraId="4596FCDF" w14:textId="77777777" w:rsidR="00EC3EE8" w:rsidRDefault="000367A0">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《起点考试网》，学测评一体化在线学习平台，汇集了视频课程、试题、试卷、资讯等学习资源，范围涵盖英语、计算机、公务员、司法、会计、考研、工程、资格、医学、职业技能等</w:t>
      </w:r>
      <w:r>
        <w:rPr>
          <w:rFonts w:ascii="宋体" w:eastAsia="宋体" w:hAnsi="宋体" w:cs="宋体" w:hint="eastAsia"/>
          <w:sz w:val="24"/>
          <w:szCs w:val="32"/>
        </w:rPr>
        <w:t>12</w:t>
      </w:r>
      <w:r>
        <w:rPr>
          <w:rFonts w:ascii="宋体" w:eastAsia="宋体" w:hAnsi="宋体" w:cs="宋体" w:hint="eastAsia"/>
          <w:sz w:val="24"/>
          <w:szCs w:val="32"/>
        </w:rPr>
        <w:t>大类</w:t>
      </w:r>
      <w:r>
        <w:rPr>
          <w:rFonts w:ascii="宋体" w:eastAsia="宋体" w:hAnsi="宋体" w:cs="宋体" w:hint="eastAsia"/>
          <w:sz w:val="24"/>
          <w:szCs w:val="32"/>
        </w:rPr>
        <w:t>200</w:t>
      </w:r>
      <w:r>
        <w:rPr>
          <w:rFonts w:ascii="宋体" w:eastAsia="宋体" w:hAnsi="宋体" w:cs="宋体" w:hint="eastAsia"/>
          <w:sz w:val="24"/>
          <w:szCs w:val="32"/>
        </w:rPr>
        <w:t>多科目，具有在线听课、在线练习，模拟考试、专项训练、成绩评测等学习功能。《试题库》收录</w:t>
      </w:r>
      <w:r>
        <w:rPr>
          <w:rFonts w:ascii="宋体" w:eastAsia="宋体" w:hAnsi="宋体" w:cs="宋体" w:hint="eastAsia"/>
          <w:sz w:val="24"/>
          <w:szCs w:val="32"/>
        </w:rPr>
        <w:t>17</w:t>
      </w:r>
      <w:r>
        <w:rPr>
          <w:rFonts w:ascii="宋体" w:eastAsia="宋体" w:hAnsi="宋体" w:cs="宋体" w:hint="eastAsia"/>
          <w:sz w:val="24"/>
          <w:szCs w:val="32"/>
        </w:rPr>
        <w:t>万余套全真试卷与模拟试卷，可以按照题型、章节、专题等方式进行自主练习。《视频库》收录</w:t>
      </w:r>
      <w:r>
        <w:rPr>
          <w:rFonts w:ascii="宋体" w:eastAsia="宋体" w:hAnsi="宋体" w:cs="宋体" w:hint="eastAsia"/>
          <w:sz w:val="24"/>
          <w:szCs w:val="32"/>
        </w:rPr>
        <w:t>1.4</w:t>
      </w:r>
      <w:r>
        <w:rPr>
          <w:rFonts w:ascii="宋体" w:eastAsia="宋体" w:hAnsi="宋体" w:cs="宋体" w:hint="eastAsia"/>
          <w:sz w:val="24"/>
          <w:szCs w:val="32"/>
        </w:rPr>
        <w:t>余课件，内容针对考试大纲、重点、难点和考点，为大学生参加资格、学历、公务员等考试提供全方位辅导。</w:t>
      </w:r>
    </w:p>
    <w:p w14:paraId="4C6FC529" w14:textId="77777777" w:rsidR="00EC3EE8" w:rsidRDefault="000367A0">
      <w:pPr>
        <w:pStyle w:val="1"/>
        <w:numPr>
          <w:ilvl w:val="1"/>
          <w:numId w:val="1"/>
        </w:numPr>
        <w:ind w:firstLine="0"/>
        <w:rPr>
          <w:rFonts w:ascii="宋体" w:eastAsia="宋体" w:hAnsi="宋体" w:cs="宋体"/>
          <w:sz w:val="28"/>
          <w:szCs w:val="28"/>
        </w:rPr>
      </w:pPr>
      <w:bookmarkStart w:id="3" w:name="_Toc24956"/>
      <w:r>
        <w:rPr>
          <w:rFonts w:ascii="宋体" w:eastAsia="宋体" w:hAnsi="宋体" w:cs="宋体" w:hint="eastAsia"/>
          <w:bCs/>
          <w:sz w:val="28"/>
          <w:szCs w:val="28"/>
        </w:rPr>
        <w:t>数据库登录</w:t>
      </w:r>
      <w:bookmarkEnd w:id="3"/>
    </w:p>
    <w:p w14:paraId="76EBA10A" w14:textId="77777777" w:rsidR="00EC3EE8" w:rsidRDefault="000367A0">
      <w:pPr>
        <w:pStyle w:val="2"/>
        <w:numPr>
          <w:ilvl w:val="1"/>
          <w:numId w:val="2"/>
        </w:numPr>
        <w:ind w:hanging="147"/>
        <w:rPr>
          <w:rFonts w:ascii="宋体" w:eastAsia="宋体" w:hAnsi="宋体" w:cs="宋体"/>
          <w:sz w:val="24"/>
        </w:rPr>
      </w:pPr>
      <w:bookmarkStart w:id="4" w:name="_Toc1282"/>
      <w:r>
        <w:rPr>
          <w:rFonts w:ascii="宋体" w:eastAsia="宋体" w:hAnsi="宋体" w:cs="宋体" w:hint="eastAsia"/>
          <w:sz w:val="24"/>
        </w:rPr>
        <w:t>校内直接登录</w:t>
      </w:r>
      <w:bookmarkEnd w:id="4"/>
    </w:p>
    <w:p w14:paraId="488DF318" w14:textId="761948FB" w:rsidR="00EC3EE8" w:rsidRDefault="000367A0">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校园网内（</w:t>
      </w:r>
      <w:r>
        <w:rPr>
          <w:rFonts w:ascii="宋体" w:eastAsia="宋体" w:hAnsi="宋体" w:cs="宋体" w:hint="eastAsia"/>
          <w:sz w:val="24"/>
          <w:szCs w:val="32"/>
        </w:rPr>
        <w:t>IP</w:t>
      </w:r>
      <w:r>
        <w:rPr>
          <w:rFonts w:ascii="宋体" w:eastAsia="宋体" w:hAnsi="宋体" w:cs="宋体" w:hint="eastAsia"/>
          <w:sz w:val="24"/>
          <w:szCs w:val="32"/>
        </w:rPr>
        <w:t>范围内），在图书馆</w:t>
      </w:r>
      <w:r>
        <w:rPr>
          <w:rFonts w:ascii="宋体" w:eastAsia="宋体" w:hAnsi="宋体" w:cs="宋体" w:hint="eastAsia"/>
          <w:sz w:val="24"/>
          <w:szCs w:val="32"/>
        </w:rPr>
        <w:t>网站找到“起点考试网”点击相关链接直接登陆，或者</w:t>
      </w:r>
      <w:r>
        <w:rPr>
          <w:rFonts w:ascii="宋体" w:eastAsia="宋体" w:hAnsi="宋体" w:cs="宋体" w:hint="eastAsia"/>
          <w:sz w:val="24"/>
          <w:szCs w:val="32"/>
        </w:rPr>
        <w:t>浏览器直接输入网址</w:t>
      </w:r>
      <w:r>
        <w:rPr>
          <w:rFonts w:ascii="宋体" w:eastAsia="宋体" w:hAnsi="宋体" w:cs="宋体" w:hint="eastAsia"/>
          <w:sz w:val="24"/>
          <w:szCs w:val="32"/>
        </w:rPr>
        <w:t>https://www.qdexam.com</w:t>
      </w:r>
      <w:r>
        <w:rPr>
          <w:rFonts w:ascii="宋体" w:eastAsia="宋体" w:hAnsi="宋体" w:cs="宋体" w:hint="eastAsia"/>
          <w:sz w:val="24"/>
          <w:szCs w:val="32"/>
        </w:rPr>
        <w:t>。</w:t>
      </w:r>
    </w:p>
    <w:p w14:paraId="08B3C04E" w14:textId="3EAD0151" w:rsidR="00EC3EE8" w:rsidRDefault="000367A0">
      <w:pPr>
        <w:spacing w:line="360" w:lineRule="auto"/>
        <w:ind w:firstLineChars="200" w:firstLine="420"/>
        <w:rPr>
          <w:rFonts w:ascii="宋体" w:eastAsia="宋体" w:hAnsi="宋体" w:cs="宋体"/>
        </w:rPr>
      </w:pPr>
      <w:r>
        <w:rPr>
          <w:noProof/>
        </w:rPr>
        <w:drawing>
          <wp:inline distT="0" distB="0" distL="0" distR="0" wp14:anchorId="0E1866DB" wp14:editId="591A7453">
            <wp:extent cx="4121150" cy="30132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31539" cy="3020808"/>
                    </a:xfrm>
                    <a:prstGeom prst="rect">
                      <a:avLst/>
                    </a:prstGeom>
                  </pic:spPr>
                </pic:pic>
              </a:graphicData>
            </a:graphic>
          </wp:inline>
        </w:drawing>
      </w:r>
    </w:p>
    <w:p w14:paraId="72E528FB" w14:textId="77777777" w:rsidR="00EC3EE8" w:rsidRDefault="000367A0">
      <w:pPr>
        <w:spacing w:line="360" w:lineRule="auto"/>
        <w:jc w:val="center"/>
        <w:rPr>
          <w:rFonts w:ascii="宋体" w:eastAsia="宋体" w:hAnsi="宋体" w:cs="宋体"/>
        </w:rPr>
      </w:pPr>
      <w:r>
        <w:rPr>
          <w:rFonts w:ascii="宋体" w:eastAsia="宋体" w:hAnsi="宋体" w:cs="宋体" w:hint="eastAsia"/>
          <w:noProof/>
        </w:rPr>
        <w:lastRenderedPageBreak/>
        <w:drawing>
          <wp:inline distT="0" distB="0" distL="114300" distR="114300" wp14:anchorId="398E2271" wp14:editId="1CCC1EEC">
            <wp:extent cx="4679950" cy="2781935"/>
            <wp:effectExtent l="9525" t="9525" r="15875" b="279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679950" cy="2781935"/>
                    </a:xfrm>
                    <a:prstGeom prst="rect">
                      <a:avLst/>
                    </a:prstGeom>
                    <a:noFill/>
                    <a:ln>
                      <a:solidFill>
                        <a:schemeClr val="bg1">
                          <a:lumMod val="65000"/>
                        </a:schemeClr>
                      </a:solidFill>
                    </a:ln>
                  </pic:spPr>
                </pic:pic>
              </a:graphicData>
            </a:graphic>
          </wp:inline>
        </w:drawing>
      </w:r>
    </w:p>
    <w:p w14:paraId="5C620B4F" w14:textId="77777777" w:rsidR="00EC3EE8" w:rsidRDefault="000367A0">
      <w:pPr>
        <w:pStyle w:val="2"/>
        <w:numPr>
          <w:ilvl w:val="1"/>
          <w:numId w:val="2"/>
        </w:numPr>
        <w:ind w:hanging="147"/>
        <w:rPr>
          <w:rFonts w:ascii="宋体" w:eastAsia="宋体" w:hAnsi="宋体" w:cs="宋体"/>
          <w:sz w:val="24"/>
        </w:rPr>
      </w:pPr>
      <w:bookmarkStart w:id="5" w:name="_Toc28126"/>
      <w:r>
        <w:rPr>
          <w:rFonts w:ascii="宋体" w:eastAsia="宋体" w:hAnsi="宋体" w:cs="宋体" w:hint="eastAsia"/>
          <w:sz w:val="24"/>
        </w:rPr>
        <w:t>校外账号登录</w:t>
      </w:r>
      <w:bookmarkEnd w:id="5"/>
    </w:p>
    <w:p w14:paraId="3858C5B8" w14:textId="77777777" w:rsidR="00EC3EE8" w:rsidRDefault="000367A0">
      <w:pPr>
        <w:spacing w:line="360" w:lineRule="auto"/>
        <w:ind w:firstLineChars="200" w:firstLine="480"/>
        <w:rPr>
          <w:rFonts w:ascii="宋体" w:eastAsia="宋体" w:hAnsi="宋体" w:cs="宋体"/>
        </w:rPr>
      </w:pPr>
      <w:r>
        <w:rPr>
          <w:rFonts w:ascii="宋体" w:eastAsia="宋体" w:hAnsi="宋体" w:cs="宋体" w:hint="eastAsia"/>
          <w:sz w:val="24"/>
          <w:szCs w:val="32"/>
        </w:rPr>
        <w:t>在校外（</w:t>
      </w:r>
      <w:r>
        <w:rPr>
          <w:rFonts w:ascii="宋体" w:eastAsia="宋体" w:hAnsi="宋体" w:cs="宋体" w:hint="eastAsia"/>
          <w:sz w:val="24"/>
          <w:szCs w:val="32"/>
        </w:rPr>
        <w:t>IP</w:t>
      </w:r>
      <w:r>
        <w:rPr>
          <w:rFonts w:ascii="宋体" w:eastAsia="宋体" w:hAnsi="宋体" w:cs="宋体" w:hint="eastAsia"/>
          <w:sz w:val="24"/>
          <w:szCs w:val="32"/>
        </w:rPr>
        <w:t>范围外）登录的时候，会出现账号登录提示。请提前在校园网内（</w:t>
      </w:r>
      <w:r>
        <w:rPr>
          <w:rFonts w:ascii="宋体" w:eastAsia="宋体" w:hAnsi="宋体" w:cs="宋体" w:hint="eastAsia"/>
          <w:sz w:val="24"/>
          <w:szCs w:val="32"/>
        </w:rPr>
        <w:t>IP</w:t>
      </w:r>
      <w:r>
        <w:rPr>
          <w:rFonts w:ascii="宋体" w:eastAsia="宋体" w:hAnsi="宋体" w:cs="宋体" w:hint="eastAsia"/>
          <w:sz w:val="24"/>
          <w:szCs w:val="32"/>
        </w:rPr>
        <w:t>范围内）通过电脑或者手机注册个人账号。注册时选本校名称。或使用授权漫游账号。</w:t>
      </w:r>
    </w:p>
    <w:p w14:paraId="40A5EC86" w14:textId="3133941D" w:rsidR="00EC3EE8" w:rsidRDefault="000367A0">
      <w:pPr>
        <w:spacing w:line="360" w:lineRule="auto"/>
        <w:jc w:val="center"/>
        <w:rPr>
          <w:rFonts w:ascii="宋体" w:eastAsia="宋体" w:hAnsi="宋体" w:cs="宋体"/>
        </w:rPr>
      </w:pPr>
      <w:r>
        <w:rPr>
          <w:noProof/>
        </w:rPr>
        <w:drawing>
          <wp:inline distT="0" distB="0" distL="0" distR="0" wp14:anchorId="22C5E811" wp14:editId="370D092F">
            <wp:extent cx="4362450" cy="383195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67021" cy="3835974"/>
                    </a:xfrm>
                    <a:prstGeom prst="rect">
                      <a:avLst/>
                    </a:prstGeom>
                  </pic:spPr>
                </pic:pic>
              </a:graphicData>
            </a:graphic>
          </wp:inline>
        </w:drawing>
      </w:r>
    </w:p>
    <w:p w14:paraId="30073551" w14:textId="77777777" w:rsidR="00EC3EE8" w:rsidRDefault="00EC3EE8">
      <w:pPr>
        <w:spacing w:line="360" w:lineRule="auto"/>
        <w:jc w:val="center"/>
        <w:rPr>
          <w:rFonts w:ascii="宋体" w:eastAsia="宋体" w:hAnsi="宋体" w:cs="宋体"/>
        </w:rPr>
      </w:pPr>
    </w:p>
    <w:p w14:paraId="1F952996" w14:textId="77777777" w:rsidR="00EC3EE8" w:rsidRDefault="000367A0">
      <w:pPr>
        <w:pStyle w:val="2"/>
        <w:numPr>
          <w:ilvl w:val="1"/>
          <w:numId w:val="2"/>
        </w:numPr>
        <w:ind w:hanging="147"/>
        <w:rPr>
          <w:rFonts w:ascii="宋体" w:eastAsia="宋体" w:hAnsi="宋体" w:cs="宋体"/>
          <w:sz w:val="24"/>
        </w:rPr>
      </w:pPr>
      <w:bookmarkStart w:id="6" w:name="_Toc14894"/>
      <w:r>
        <w:rPr>
          <w:rFonts w:ascii="宋体" w:eastAsia="宋体" w:hAnsi="宋体" w:cs="宋体" w:hint="eastAsia"/>
          <w:sz w:val="24"/>
        </w:rPr>
        <w:lastRenderedPageBreak/>
        <w:t>校外快捷登录</w:t>
      </w:r>
      <w:bookmarkEnd w:id="6"/>
    </w:p>
    <w:p w14:paraId="38692C12" w14:textId="77777777" w:rsidR="00EC3EE8" w:rsidRDefault="000367A0">
      <w:pPr>
        <w:ind w:firstLineChars="200" w:firstLine="420"/>
        <w:rPr>
          <w:rFonts w:ascii="宋体" w:eastAsia="宋体" w:hAnsi="宋体" w:cs="宋体"/>
        </w:rPr>
      </w:pPr>
      <w:r>
        <w:rPr>
          <w:rFonts w:ascii="宋体" w:eastAsia="宋体" w:hAnsi="宋体" w:cs="宋体" w:hint="eastAsia"/>
        </w:rPr>
        <w:t>通过</w:t>
      </w:r>
      <w:r>
        <w:rPr>
          <w:rFonts w:ascii="宋体" w:eastAsia="宋体" w:hAnsi="宋体" w:cs="宋体" w:hint="eastAsia"/>
        </w:rPr>
        <w:t>CARSI</w:t>
      </w:r>
      <w:r>
        <w:rPr>
          <w:rFonts w:ascii="宋体" w:eastAsia="宋体" w:hAnsi="宋体" w:cs="宋体" w:hint="eastAsia"/>
        </w:rPr>
        <w:t>登录：（如接入</w:t>
      </w:r>
      <w:proofErr w:type="spellStart"/>
      <w:r>
        <w:rPr>
          <w:rFonts w:ascii="宋体" w:eastAsia="宋体" w:hAnsi="宋体" w:cs="宋体" w:hint="eastAsia"/>
        </w:rPr>
        <w:t>carsi</w:t>
      </w:r>
      <w:proofErr w:type="spellEnd"/>
      <w:r>
        <w:rPr>
          <w:rFonts w:ascii="宋体" w:eastAsia="宋体" w:hAnsi="宋体" w:cs="宋体" w:hint="eastAsia"/>
        </w:rPr>
        <w:t>，点击后输入卡号即可）</w:t>
      </w:r>
    </w:p>
    <w:p w14:paraId="35CC7A71" w14:textId="77777777" w:rsidR="00EC3EE8" w:rsidRDefault="000367A0">
      <w:pPr>
        <w:jc w:val="center"/>
        <w:rPr>
          <w:rFonts w:ascii="宋体" w:eastAsia="宋体" w:hAnsi="宋体" w:cs="宋体"/>
        </w:rPr>
      </w:pPr>
      <w:r>
        <w:rPr>
          <w:noProof/>
        </w:rPr>
        <w:drawing>
          <wp:inline distT="0" distB="0" distL="114300" distR="114300" wp14:anchorId="248B6F4F" wp14:editId="1439F049">
            <wp:extent cx="3253740" cy="2847975"/>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253740" cy="2847975"/>
                    </a:xfrm>
                    <a:prstGeom prst="rect">
                      <a:avLst/>
                    </a:prstGeom>
                    <a:noFill/>
                    <a:ln>
                      <a:noFill/>
                    </a:ln>
                  </pic:spPr>
                </pic:pic>
              </a:graphicData>
            </a:graphic>
          </wp:inline>
        </w:drawing>
      </w:r>
    </w:p>
    <w:p w14:paraId="00821AF8" w14:textId="77777777" w:rsidR="00EC3EE8" w:rsidRDefault="000367A0">
      <w:pPr>
        <w:pStyle w:val="2"/>
        <w:numPr>
          <w:ilvl w:val="1"/>
          <w:numId w:val="2"/>
        </w:numPr>
        <w:ind w:hanging="147"/>
        <w:rPr>
          <w:rFonts w:ascii="宋体" w:eastAsia="宋体" w:hAnsi="宋体" w:cs="宋体"/>
          <w:sz w:val="24"/>
        </w:rPr>
      </w:pPr>
      <w:bookmarkStart w:id="7" w:name="_Toc32003"/>
      <w:r>
        <w:rPr>
          <w:rFonts w:ascii="宋体" w:eastAsia="宋体" w:hAnsi="宋体" w:cs="宋体" w:hint="eastAsia"/>
          <w:sz w:val="24"/>
        </w:rPr>
        <w:t>移动端登录</w:t>
      </w:r>
      <w:bookmarkEnd w:id="7"/>
    </w:p>
    <w:p w14:paraId="1A514E60" w14:textId="77777777" w:rsidR="00EC3EE8" w:rsidRDefault="000367A0">
      <w:pPr>
        <w:spacing w:line="360" w:lineRule="auto"/>
        <w:ind w:firstLine="420"/>
        <w:rPr>
          <w:rFonts w:ascii="宋体" w:eastAsia="宋体" w:hAnsi="宋体" w:cs="宋体"/>
        </w:rPr>
      </w:pPr>
      <w:r>
        <w:rPr>
          <w:rFonts w:ascii="宋体" w:eastAsia="宋体" w:hAnsi="宋体" w:cs="宋体" w:hint="eastAsia"/>
        </w:rPr>
        <w:t>微信公众号：起点考试，输入已经注册的账号和密码，即可登录。</w:t>
      </w:r>
    </w:p>
    <w:p w14:paraId="3C3867C8" w14:textId="77777777" w:rsidR="00EC3EE8" w:rsidRDefault="000367A0">
      <w:pPr>
        <w:jc w:val="center"/>
        <w:rPr>
          <w:rFonts w:ascii="宋体" w:eastAsia="宋体" w:hAnsi="宋体" w:cs="宋体"/>
          <w:sz w:val="20"/>
          <w:szCs w:val="22"/>
        </w:rPr>
      </w:pPr>
      <w:r>
        <w:rPr>
          <w:noProof/>
        </w:rPr>
        <w:drawing>
          <wp:inline distT="0" distB="0" distL="114300" distR="114300" wp14:anchorId="0DC3D80B" wp14:editId="2D43E854">
            <wp:extent cx="2148840" cy="2050415"/>
            <wp:effectExtent l="0" t="0" r="3810" b="6985"/>
            <wp:docPr id="7" name="Picture 8"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微信公众号"/>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48856" cy="2050414"/>
                    </a:xfrm>
                    <a:prstGeom prst="rect">
                      <a:avLst/>
                    </a:prstGeom>
                    <a:noFill/>
                    <a:ln>
                      <a:noFill/>
                    </a:ln>
                  </pic:spPr>
                </pic:pic>
              </a:graphicData>
            </a:graphic>
          </wp:inline>
        </w:drawing>
      </w:r>
    </w:p>
    <w:p w14:paraId="5AF23DC2" w14:textId="77777777" w:rsidR="00EC3EE8" w:rsidRDefault="000367A0">
      <w:pPr>
        <w:pStyle w:val="1"/>
        <w:numPr>
          <w:ilvl w:val="1"/>
          <w:numId w:val="1"/>
        </w:numPr>
        <w:ind w:firstLine="0"/>
        <w:rPr>
          <w:rFonts w:ascii="宋体" w:eastAsia="宋体" w:hAnsi="宋体" w:cs="宋体"/>
          <w:bCs/>
          <w:sz w:val="28"/>
          <w:szCs w:val="28"/>
        </w:rPr>
      </w:pPr>
      <w:bookmarkStart w:id="8" w:name="_Toc18411"/>
      <w:r>
        <w:rPr>
          <w:rFonts w:ascii="宋体" w:eastAsia="宋体" w:hAnsi="宋体" w:cs="宋体" w:hint="eastAsia"/>
          <w:bCs/>
          <w:sz w:val="28"/>
          <w:szCs w:val="28"/>
        </w:rPr>
        <w:t>分类导航</w:t>
      </w:r>
      <w:bookmarkEnd w:id="8"/>
    </w:p>
    <w:p w14:paraId="1A381265" w14:textId="77777777" w:rsidR="00EC3EE8" w:rsidRDefault="000367A0">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起点考试网首页展示资源分类导航。读者根据个人关注的考试科目通过资源或分类导航去查找相关科目课程试卷和课件。</w:t>
      </w:r>
    </w:p>
    <w:p w14:paraId="74267B23" w14:textId="77777777" w:rsidR="00EC3EE8" w:rsidRDefault="000367A0">
      <w:pPr>
        <w:pStyle w:val="2"/>
        <w:numPr>
          <w:ilvl w:val="1"/>
          <w:numId w:val="3"/>
        </w:numPr>
        <w:spacing w:line="240" w:lineRule="auto"/>
        <w:ind w:hanging="147"/>
        <w:rPr>
          <w:rFonts w:ascii="宋体" w:eastAsia="宋体" w:hAnsi="宋体" w:cs="宋体"/>
          <w:sz w:val="24"/>
        </w:rPr>
      </w:pPr>
      <w:bookmarkStart w:id="9" w:name="_Toc19692"/>
      <w:r>
        <w:rPr>
          <w:rFonts w:ascii="宋体" w:eastAsia="宋体" w:hAnsi="宋体" w:cs="宋体" w:hint="eastAsia"/>
          <w:sz w:val="24"/>
        </w:rPr>
        <w:lastRenderedPageBreak/>
        <w:t>快捷导航</w:t>
      </w:r>
      <w:bookmarkEnd w:id="9"/>
    </w:p>
    <w:p w14:paraId="034EF4BD" w14:textId="77777777" w:rsidR="00EC3EE8" w:rsidRDefault="000367A0">
      <w:pPr>
        <w:spacing w:line="360" w:lineRule="auto"/>
        <w:ind w:firstLineChars="200" w:firstLine="480"/>
        <w:rPr>
          <w:rFonts w:ascii="宋体" w:eastAsia="宋体" w:hAnsi="宋体" w:cs="宋体"/>
        </w:rPr>
      </w:pPr>
      <w:r>
        <w:rPr>
          <w:rFonts w:ascii="宋体" w:eastAsia="宋体" w:hAnsi="宋体" w:cs="宋体" w:hint="eastAsia"/>
          <w:sz w:val="24"/>
          <w:szCs w:val="32"/>
        </w:rPr>
        <w:t>鼠标浮动到资源专辑分类，右边自动显示专辑所属全部考试科目，点击科目名称查看科目详情。</w:t>
      </w:r>
    </w:p>
    <w:p w14:paraId="070FB66E" w14:textId="77777777" w:rsidR="00EC3EE8" w:rsidRDefault="000367A0">
      <w:pPr>
        <w:jc w:val="center"/>
        <w:rPr>
          <w:rFonts w:ascii="宋体" w:eastAsia="宋体" w:hAnsi="宋体" w:cs="宋体"/>
        </w:rPr>
      </w:pPr>
      <w:r>
        <w:rPr>
          <w:rFonts w:ascii="宋体" w:eastAsia="宋体" w:hAnsi="宋体" w:cs="宋体" w:hint="eastAsia"/>
          <w:noProof/>
        </w:rPr>
        <w:drawing>
          <wp:inline distT="0" distB="0" distL="114300" distR="114300" wp14:anchorId="21349930" wp14:editId="79E58287">
            <wp:extent cx="4679950" cy="1969135"/>
            <wp:effectExtent l="9525" t="9525" r="15875" b="215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4679950" cy="1969135"/>
                    </a:xfrm>
                    <a:prstGeom prst="rect">
                      <a:avLst/>
                    </a:prstGeom>
                    <a:noFill/>
                    <a:ln>
                      <a:solidFill>
                        <a:schemeClr val="bg1">
                          <a:lumMod val="65000"/>
                        </a:schemeClr>
                      </a:solidFill>
                    </a:ln>
                  </pic:spPr>
                </pic:pic>
              </a:graphicData>
            </a:graphic>
          </wp:inline>
        </w:drawing>
      </w:r>
    </w:p>
    <w:p w14:paraId="00D63D2F" w14:textId="77777777" w:rsidR="00EC3EE8" w:rsidRDefault="000367A0">
      <w:pPr>
        <w:pStyle w:val="2"/>
        <w:numPr>
          <w:ilvl w:val="1"/>
          <w:numId w:val="3"/>
        </w:numPr>
        <w:spacing w:line="240" w:lineRule="auto"/>
        <w:ind w:hanging="147"/>
        <w:rPr>
          <w:rFonts w:ascii="宋体" w:eastAsia="宋体" w:hAnsi="宋体" w:cs="宋体"/>
          <w:sz w:val="24"/>
        </w:rPr>
      </w:pPr>
      <w:bookmarkStart w:id="10" w:name="_Toc27884"/>
      <w:r>
        <w:rPr>
          <w:rFonts w:ascii="宋体" w:eastAsia="宋体" w:hAnsi="宋体" w:cs="宋体" w:hint="eastAsia"/>
          <w:sz w:val="24"/>
        </w:rPr>
        <w:t>分类导航</w:t>
      </w:r>
      <w:bookmarkEnd w:id="10"/>
    </w:p>
    <w:p w14:paraId="35F5E66B" w14:textId="77777777" w:rsidR="00EC3EE8" w:rsidRDefault="000367A0">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通过首页的分类导航浏览所属科目，点击科目名称或图片查看该科目详情。</w:t>
      </w:r>
    </w:p>
    <w:p w14:paraId="359563DA" w14:textId="77777777" w:rsidR="00EC3EE8" w:rsidRDefault="000367A0">
      <w:pPr>
        <w:jc w:val="center"/>
        <w:rPr>
          <w:rFonts w:ascii="宋体" w:eastAsia="宋体" w:hAnsi="宋体" w:cs="宋体"/>
        </w:rPr>
      </w:pPr>
      <w:r>
        <w:rPr>
          <w:rFonts w:ascii="宋体" w:eastAsia="宋体" w:hAnsi="宋体" w:cs="宋体" w:hint="eastAsia"/>
          <w:noProof/>
        </w:rPr>
        <w:drawing>
          <wp:inline distT="0" distB="0" distL="114300" distR="114300" wp14:anchorId="74CD68CE" wp14:editId="073A991B">
            <wp:extent cx="4679950" cy="2374265"/>
            <wp:effectExtent l="9525" t="9525" r="15875"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4679950" cy="2374265"/>
                    </a:xfrm>
                    <a:prstGeom prst="rect">
                      <a:avLst/>
                    </a:prstGeom>
                    <a:noFill/>
                    <a:ln>
                      <a:solidFill>
                        <a:schemeClr val="bg1">
                          <a:lumMod val="65000"/>
                        </a:schemeClr>
                      </a:solidFill>
                    </a:ln>
                  </pic:spPr>
                </pic:pic>
              </a:graphicData>
            </a:graphic>
          </wp:inline>
        </w:drawing>
      </w:r>
    </w:p>
    <w:p w14:paraId="3F247D75" w14:textId="77777777" w:rsidR="00EC3EE8" w:rsidRDefault="000367A0">
      <w:pPr>
        <w:pStyle w:val="2"/>
        <w:numPr>
          <w:ilvl w:val="1"/>
          <w:numId w:val="3"/>
        </w:numPr>
        <w:spacing w:line="240" w:lineRule="auto"/>
        <w:ind w:hanging="147"/>
        <w:rPr>
          <w:rFonts w:ascii="宋体" w:eastAsia="宋体" w:hAnsi="宋体" w:cs="宋体"/>
          <w:sz w:val="24"/>
        </w:rPr>
      </w:pPr>
      <w:bookmarkStart w:id="11" w:name="_Toc8023"/>
      <w:r>
        <w:rPr>
          <w:rFonts w:ascii="宋体" w:eastAsia="宋体" w:hAnsi="宋体" w:cs="宋体" w:hint="eastAsia"/>
          <w:sz w:val="24"/>
        </w:rPr>
        <w:t>科目详情</w:t>
      </w:r>
      <w:bookmarkEnd w:id="11"/>
    </w:p>
    <w:p w14:paraId="75EDD47B" w14:textId="77777777" w:rsidR="00EC3EE8" w:rsidRDefault="000367A0">
      <w:pPr>
        <w:ind w:firstLineChars="200" w:firstLine="480"/>
        <w:rPr>
          <w:rFonts w:ascii="宋体" w:eastAsia="宋体" w:hAnsi="宋体" w:cs="宋体"/>
          <w:sz w:val="24"/>
          <w:szCs w:val="32"/>
        </w:rPr>
      </w:pPr>
      <w:r>
        <w:rPr>
          <w:rFonts w:ascii="宋体" w:eastAsia="宋体" w:hAnsi="宋体" w:cs="宋体" w:hint="eastAsia"/>
          <w:sz w:val="24"/>
          <w:szCs w:val="32"/>
        </w:rPr>
        <w:t>科目详情显示该科目的所有资源信息。包库：视频课程、历年真题、模拟题、各种类型题等。可以按照顺序课程章节以及试卷列表，点击</w:t>
      </w:r>
      <w:r>
        <w:rPr>
          <w:rFonts w:ascii="宋体" w:eastAsia="宋体" w:hAnsi="宋体" w:cs="宋体" w:hint="eastAsia"/>
          <w:noProof/>
        </w:rPr>
        <w:drawing>
          <wp:inline distT="0" distB="0" distL="114300" distR="114300" wp14:anchorId="6E10546F" wp14:editId="038405F0">
            <wp:extent cx="556260" cy="215900"/>
            <wp:effectExtent l="0" t="0" r="1524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56260" cy="215900"/>
                    </a:xfrm>
                    <a:prstGeom prst="rect">
                      <a:avLst/>
                    </a:prstGeom>
                    <a:noFill/>
                    <a:ln>
                      <a:noFill/>
                    </a:ln>
                  </pic:spPr>
                </pic:pic>
              </a:graphicData>
            </a:graphic>
          </wp:inline>
        </w:drawing>
      </w:r>
      <w:r>
        <w:rPr>
          <w:rFonts w:ascii="宋体" w:eastAsia="宋体" w:hAnsi="宋体" w:cs="宋体" w:hint="eastAsia"/>
        </w:rPr>
        <w:t>或</w:t>
      </w:r>
      <w:r>
        <w:rPr>
          <w:rFonts w:ascii="宋体" w:eastAsia="宋体" w:hAnsi="宋体" w:cs="宋体" w:hint="eastAsia"/>
          <w:noProof/>
        </w:rPr>
        <w:drawing>
          <wp:inline distT="0" distB="0" distL="114300" distR="114300" wp14:anchorId="7AE472F8" wp14:editId="291B896F">
            <wp:extent cx="478790" cy="215900"/>
            <wp:effectExtent l="9525" t="9525" r="26035" b="222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478790" cy="215900"/>
                    </a:xfrm>
                    <a:prstGeom prst="rect">
                      <a:avLst/>
                    </a:prstGeom>
                    <a:noFill/>
                    <a:ln>
                      <a:solidFill>
                        <a:schemeClr val="bg1">
                          <a:lumMod val="65000"/>
                        </a:schemeClr>
                      </a:solidFill>
                    </a:ln>
                  </pic:spPr>
                </pic:pic>
              </a:graphicData>
            </a:graphic>
          </wp:inline>
        </w:drawing>
      </w:r>
      <w:r>
        <w:rPr>
          <w:rFonts w:ascii="宋体" w:eastAsia="宋体" w:hAnsi="宋体" w:cs="宋体" w:hint="eastAsia"/>
        </w:rPr>
        <w:t xml:space="preserve"> </w:t>
      </w:r>
      <w:r>
        <w:rPr>
          <w:rFonts w:ascii="宋体" w:eastAsia="宋体" w:hAnsi="宋体" w:cs="宋体" w:hint="eastAsia"/>
        </w:rPr>
        <w:t>即</w:t>
      </w:r>
      <w:r>
        <w:rPr>
          <w:rFonts w:ascii="宋体" w:eastAsia="宋体" w:hAnsi="宋体" w:cs="宋体" w:hint="eastAsia"/>
          <w:sz w:val="24"/>
        </w:rPr>
        <w:t>可进入课件学习和考试页面。</w:t>
      </w:r>
    </w:p>
    <w:p w14:paraId="3FFD70DD" w14:textId="77777777" w:rsidR="00EC3EE8" w:rsidRDefault="000367A0">
      <w:pPr>
        <w:jc w:val="center"/>
        <w:rPr>
          <w:rFonts w:ascii="宋体" w:eastAsia="宋体" w:hAnsi="宋体" w:cs="宋体"/>
        </w:rPr>
      </w:pPr>
      <w:r>
        <w:rPr>
          <w:rFonts w:ascii="宋体" w:eastAsia="宋体" w:hAnsi="宋体" w:cs="宋体" w:hint="eastAsia"/>
          <w:noProof/>
        </w:rPr>
        <w:lastRenderedPageBreak/>
        <w:drawing>
          <wp:inline distT="0" distB="0" distL="114300" distR="114300" wp14:anchorId="20742C30" wp14:editId="23CFDE25">
            <wp:extent cx="4679950" cy="2233930"/>
            <wp:effectExtent l="9525" t="9525" r="15875" b="234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4679950" cy="2233930"/>
                    </a:xfrm>
                    <a:prstGeom prst="rect">
                      <a:avLst/>
                    </a:prstGeom>
                    <a:noFill/>
                    <a:ln>
                      <a:solidFill>
                        <a:schemeClr val="bg1">
                          <a:lumMod val="65000"/>
                        </a:schemeClr>
                      </a:solidFill>
                    </a:ln>
                  </pic:spPr>
                </pic:pic>
              </a:graphicData>
            </a:graphic>
          </wp:inline>
        </w:drawing>
      </w:r>
    </w:p>
    <w:p w14:paraId="78DFA3A0" w14:textId="77777777" w:rsidR="00EC3EE8" w:rsidRDefault="000367A0">
      <w:pPr>
        <w:pStyle w:val="1"/>
        <w:numPr>
          <w:ilvl w:val="1"/>
          <w:numId w:val="1"/>
        </w:numPr>
        <w:ind w:firstLine="0"/>
        <w:rPr>
          <w:rFonts w:ascii="宋体" w:eastAsia="宋体" w:hAnsi="宋体" w:cs="宋体"/>
          <w:bCs/>
          <w:sz w:val="28"/>
          <w:szCs w:val="28"/>
        </w:rPr>
      </w:pPr>
      <w:bookmarkStart w:id="12" w:name="_Toc12928"/>
      <w:r>
        <w:rPr>
          <w:rFonts w:ascii="宋体" w:eastAsia="宋体" w:hAnsi="宋体" w:cs="宋体" w:hint="eastAsia"/>
          <w:bCs/>
          <w:sz w:val="28"/>
          <w:szCs w:val="28"/>
        </w:rPr>
        <w:t>试卷操作</w:t>
      </w:r>
      <w:bookmarkEnd w:id="12"/>
    </w:p>
    <w:p w14:paraId="36952D0F" w14:textId="77777777" w:rsidR="00EC3EE8" w:rsidRDefault="000367A0">
      <w:pPr>
        <w:pStyle w:val="2"/>
        <w:numPr>
          <w:ilvl w:val="1"/>
          <w:numId w:val="4"/>
        </w:numPr>
        <w:spacing w:line="240" w:lineRule="auto"/>
        <w:ind w:hanging="147"/>
        <w:rPr>
          <w:rFonts w:ascii="宋体" w:eastAsia="宋体" w:hAnsi="宋体" w:cs="宋体"/>
          <w:sz w:val="24"/>
        </w:rPr>
      </w:pPr>
      <w:bookmarkStart w:id="13" w:name="_Toc5305"/>
      <w:r>
        <w:rPr>
          <w:rFonts w:ascii="宋体" w:eastAsia="宋体" w:hAnsi="宋体" w:cs="宋体" w:hint="eastAsia"/>
          <w:sz w:val="24"/>
        </w:rPr>
        <w:t>答卷页面</w:t>
      </w:r>
      <w:bookmarkEnd w:id="13"/>
    </w:p>
    <w:p w14:paraId="13EE5CB6" w14:textId="77777777" w:rsidR="00EC3EE8" w:rsidRDefault="000367A0">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进入试卷浏览，试卷左边为答题区域，选填试题答案；右边为答题卡，显示试考试倒计时、题目定位、题目类型、题目数、答题状态、考试操作等。</w:t>
      </w:r>
    </w:p>
    <w:p w14:paraId="3A6777CD" w14:textId="77777777" w:rsidR="00EC3EE8" w:rsidRDefault="000367A0">
      <w:pPr>
        <w:spacing w:line="360" w:lineRule="auto"/>
        <w:jc w:val="center"/>
        <w:rPr>
          <w:rFonts w:ascii="宋体" w:eastAsia="宋体" w:hAnsi="宋体" w:cs="宋体"/>
          <w:sz w:val="24"/>
          <w:szCs w:val="32"/>
        </w:rPr>
      </w:pPr>
      <w:r>
        <w:rPr>
          <w:rFonts w:ascii="宋体" w:eastAsia="宋体" w:hAnsi="宋体" w:cs="宋体" w:hint="eastAsia"/>
          <w:noProof/>
        </w:rPr>
        <w:drawing>
          <wp:inline distT="0" distB="0" distL="114300" distR="114300" wp14:anchorId="7889E776" wp14:editId="5D8198A5">
            <wp:extent cx="4679950" cy="2623820"/>
            <wp:effectExtent l="0" t="0" r="635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4679950" cy="2623820"/>
                    </a:xfrm>
                    <a:prstGeom prst="rect">
                      <a:avLst/>
                    </a:prstGeom>
                    <a:noFill/>
                    <a:ln>
                      <a:noFill/>
                    </a:ln>
                  </pic:spPr>
                </pic:pic>
              </a:graphicData>
            </a:graphic>
          </wp:inline>
        </w:drawing>
      </w:r>
    </w:p>
    <w:p w14:paraId="2E6BCA77" w14:textId="77777777" w:rsidR="00EC3EE8" w:rsidRDefault="00EC3EE8">
      <w:pPr>
        <w:rPr>
          <w:rFonts w:ascii="宋体" w:eastAsia="宋体" w:hAnsi="宋体" w:cs="宋体"/>
          <w:sz w:val="24"/>
          <w:szCs w:val="32"/>
        </w:rPr>
      </w:pPr>
    </w:p>
    <w:p w14:paraId="78430CA5" w14:textId="77777777" w:rsidR="00EC3EE8" w:rsidRDefault="000367A0">
      <w:pPr>
        <w:pStyle w:val="2"/>
        <w:numPr>
          <w:ilvl w:val="1"/>
          <w:numId w:val="4"/>
        </w:numPr>
        <w:spacing w:line="240" w:lineRule="auto"/>
        <w:ind w:hanging="147"/>
        <w:rPr>
          <w:rFonts w:ascii="宋体" w:eastAsia="宋体" w:hAnsi="宋体" w:cs="宋体"/>
          <w:sz w:val="24"/>
        </w:rPr>
      </w:pPr>
      <w:bookmarkStart w:id="14" w:name="_Toc2599"/>
      <w:r>
        <w:rPr>
          <w:rFonts w:ascii="宋体" w:eastAsia="宋体" w:hAnsi="宋体" w:cs="宋体" w:hint="eastAsia"/>
          <w:sz w:val="24"/>
        </w:rPr>
        <w:t>交卷</w:t>
      </w:r>
      <w:bookmarkEnd w:id="14"/>
    </w:p>
    <w:p w14:paraId="3F4918D7" w14:textId="77777777" w:rsidR="00EC3EE8" w:rsidRDefault="000367A0">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试卷作答完毕，点击答题卡的</w:t>
      </w:r>
      <w:r>
        <w:rPr>
          <w:rFonts w:ascii="宋体" w:eastAsia="宋体" w:hAnsi="宋体" w:cs="宋体" w:hint="eastAsia"/>
          <w:sz w:val="24"/>
          <w:szCs w:val="32"/>
        </w:rPr>
        <w:t xml:space="preserve"> </w:t>
      </w:r>
      <w:r>
        <w:rPr>
          <w:rFonts w:ascii="宋体" w:eastAsia="宋体" w:hAnsi="宋体" w:cs="宋体" w:hint="eastAsia"/>
          <w:sz w:val="24"/>
          <w:szCs w:val="32"/>
        </w:rPr>
        <w:t>“交卷”</w:t>
      </w:r>
      <w:r>
        <w:rPr>
          <w:rFonts w:ascii="宋体" w:eastAsia="宋体" w:hAnsi="宋体" w:cs="宋体" w:hint="eastAsia"/>
          <w:sz w:val="24"/>
          <w:szCs w:val="32"/>
        </w:rPr>
        <w:t xml:space="preserve"> </w:t>
      </w:r>
      <w:r>
        <w:rPr>
          <w:rFonts w:ascii="宋体" w:eastAsia="宋体" w:hAnsi="宋体" w:cs="宋体" w:hint="eastAsia"/>
          <w:sz w:val="24"/>
          <w:szCs w:val="32"/>
        </w:rPr>
        <w:t>并“确定”提交后，显示试卷已答页面。可以查看正确答案、答案解析、导出试卷。</w:t>
      </w:r>
    </w:p>
    <w:p w14:paraId="724AD688" w14:textId="77777777" w:rsidR="00EC3EE8" w:rsidRDefault="000367A0">
      <w:pPr>
        <w:spacing w:line="360" w:lineRule="auto"/>
        <w:ind w:firstLineChars="200" w:firstLine="420"/>
        <w:rPr>
          <w:rFonts w:ascii="宋体" w:eastAsia="宋体" w:hAnsi="宋体" w:cs="宋体"/>
          <w:sz w:val="24"/>
          <w:szCs w:val="32"/>
        </w:rPr>
      </w:pPr>
      <w:r>
        <w:rPr>
          <w:rFonts w:ascii="宋体" w:eastAsia="宋体" w:hAnsi="宋体" w:cs="宋体" w:hint="eastAsia"/>
          <w:noProof/>
        </w:rPr>
        <w:lastRenderedPageBreak/>
        <w:drawing>
          <wp:inline distT="0" distB="0" distL="114300" distR="114300" wp14:anchorId="4FC9D8AB" wp14:editId="0D89F316">
            <wp:extent cx="4679950" cy="2565400"/>
            <wp:effectExtent l="9525" t="9525"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4679950" cy="2565400"/>
                    </a:xfrm>
                    <a:prstGeom prst="rect">
                      <a:avLst/>
                    </a:prstGeom>
                    <a:noFill/>
                    <a:ln>
                      <a:solidFill>
                        <a:schemeClr val="bg1">
                          <a:lumMod val="65000"/>
                        </a:schemeClr>
                      </a:solidFill>
                    </a:ln>
                  </pic:spPr>
                </pic:pic>
              </a:graphicData>
            </a:graphic>
          </wp:inline>
        </w:drawing>
      </w:r>
    </w:p>
    <w:p w14:paraId="3C1504DC" w14:textId="77777777" w:rsidR="00EC3EE8" w:rsidRDefault="000367A0">
      <w:pPr>
        <w:pStyle w:val="2"/>
        <w:numPr>
          <w:ilvl w:val="1"/>
          <w:numId w:val="4"/>
        </w:numPr>
        <w:spacing w:line="240" w:lineRule="auto"/>
        <w:ind w:hanging="147"/>
        <w:rPr>
          <w:rFonts w:ascii="宋体" w:eastAsia="宋体" w:hAnsi="宋体" w:cs="宋体"/>
          <w:sz w:val="24"/>
        </w:rPr>
      </w:pPr>
      <w:bookmarkStart w:id="15" w:name="_Toc18430"/>
      <w:r>
        <w:rPr>
          <w:rFonts w:ascii="宋体" w:eastAsia="宋体" w:hAnsi="宋体" w:cs="宋体" w:hint="eastAsia"/>
          <w:sz w:val="24"/>
        </w:rPr>
        <w:t>查看成绩</w:t>
      </w:r>
      <w:bookmarkEnd w:id="15"/>
    </w:p>
    <w:p w14:paraId="0D6843AB" w14:textId="77777777" w:rsidR="00EC3EE8" w:rsidRDefault="000367A0">
      <w:pPr>
        <w:spacing w:line="360" w:lineRule="auto"/>
        <w:ind w:firstLineChars="200" w:firstLine="480"/>
        <w:rPr>
          <w:rFonts w:ascii="宋体" w:eastAsia="宋体" w:hAnsi="宋体" w:cs="宋体"/>
          <w:sz w:val="20"/>
          <w:szCs w:val="22"/>
        </w:rPr>
      </w:pPr>
      <w:r>
        <w:rPr>
          <w:rFonts w:ascii="宋体" w:eastAsia="宋体" w:hAnsi="宋体" w:cs="宋体" w:hint="eastAsia"/>
          <w:sz w:val="24"/>
          <w:szCs w:val="32"/>
        </w:rPr>
        <w:t>交卷后答题卡右下角，答题分析</w:t>
      </w:r>
      <w:r>
        <w:rPr>
          <w:rFonts w:ascii="宋体" w:eastAsia="宋体" w:hAnsi="宋体" w:cs="宋体" w:hint="eastAsia"/>
          <w:sz w:val="24"/>
          <w:szCs w:val="32"/>
        </w:rPr>
        <w:t xml:space="preserve"> </w:t>
      </w:r>
      <w:r>
        <w:rPr>
          <w:rFonts w:ascii="宋体" w:eastAsia="宋体" w:hAnsi="宋体" w:cs="宋体" w:hint="eastAsia"/>
          <w:sz w:val="24"/>
          <w:szCs w:val="32"/>
        </w:rPr>
        <w:t>操作，可以显示本次考试的总成绩以及错误率等，</w:t>
      </w:r>
    </w:p>
    <w:p w14:paraId="73F89F21" w14:textId="77777777" w:rsidR="00EC3EE8" w:rsidRDefault="000367A0">
      <w:pPr>
        <w:jc w:val="center"/>
        <w:rPr>
          <w:rFonts w:ascii="宋体" w:eastAsia="宋体" w:hAnsi="宋体" w:cs="宋体"/>
        </w:rPr>
      </w:pPr>
      <w:r>
        <w:rPr>
          <w:rFonts w:ascii="宋体" w:eastAsia="宋体" w:hAnsi="宋体" w:cs="宋体" w:hint="eastAsia"/>
          <w:noProof/>
        </w:rPr>
        <w:drawing>
          <wp:inline distT="0" distB="0" distL="114300" distR="114300" wp14:anchorId="003F5A1A" wp14:editId="19705963">
            <wp:extent cx="4679950" cy="3364230"/>
            <wp:effectExtent l="9525" t="9525" r="1587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4679950" cy="3364230"/>
                    </a:xfrm>
                    <a:prstGeom prst="rect">
                      <a:avLst/>
                    </a:prstGeom>
                    <a:noFill/>
                    <a:ln>
                      <a:solidFill>
                        <a:schemeClr val="bg1">
                          <a:lumMod val="65000"/>
                        </a:schemeClr>
                      </a:solidFill>
                    </a:ln>
                  </pic:spPr>
                </pic:pic>
              </a:graphicData>
            </a:graphic>
          </wp:inline>
        </w:drawing>
      </w:r>
    </w:p>
    <w:p w14:paraId="23FDB50B" w14:textId="77777777" w:rsidR="00EC3EE8" w:rsidRDefault="000367A0">
      <w:pPr>
        <w:pStyle w:val="1"/>
        <w:numPr>
          <w:ilvl w:val="1"/>
          <w:numId w:val="1"/>
        </w:numPr>
        <w:ind w:firstLine="0"/>
        <w:rPr>
          <w:rFonts w:ascii="宋体" w:eastAsia="宋体" w:hAnsi="宋体" w:cs="宋体"/>
          <w:bCs/>
          <w:sz w:val="28"/>
          <w:szCs w:val="28"/>
        </w:rPr>
      </w:pPr>
      <w:bookmarkStart w:id="16" w:name="_Toc7362"/>
      <w:r>
        <w:rPr>
          <w:rFonts w:ascii="宋体" w:eastAsia="宋体" w:hAnsi="宋体" w:cs="宋体" w:hint="eastAsia"/>
          <w:bCs/>
          <w:sz w:val="28"/>
          <w:szCs w:val="28"/>
        </w:rPr>
        <w:lastRenderedPageBreak/>
        <w:t>课件操作</w:t>
      </w:r>
      <w:bookmarkEnd w:id="16"/>
    </w:p>
    <w:p w14:paraId="57172ACE" w14:textId="77777777" w:rsidR="00EC3EE8" w:rsidRDefault="000367A0">
      <w:pPr>
        <w:pStyle w:val="2"/>
        <w:numPr>
          <w:ilvl w:val="1"/>
          <w:numId w:val="5"/>
        </w:numPr>
        <w:ind w:hanging="147"/>
        <w:rPr>
          <w:rFonts w:ascii="宋体" w:eastAsia="宋体" w:hAnsi="宋体" w:cs="宋体"/>
          <w:sz w:val="24"/>
        </w:rPr>
      </w:pPr>
      <w:bookmarkStart w:id="17" w:name="_Toc31117"/>
      <w:r>
        <w:rPr>
          <w:rFonts w:ascii="宋体" w:eastAsia="宋体" w:hAnsi="宋体" w:cs="宋体" w:hint="eastAsia"/>
          <w:sz w:val="24"/>
        </w:rPr>
        <w:t>课件播放页面</w:t>
      </w:r>
      <w:bookmarkEnd w:id="17"/>
    </w:p>
    <w:p w14:paraId="2ED20970" w14:textId="77777777" w:rsidR="00EC3EE8" w:rsidRDefault="000367A0">
      <w:pPr>
        <w:ind w:firstLineChars="200" w:firstLine="480"/>
        <w:rPr>
          <w:rFonts w:ascii="宋体" w:eastAsia="宋体" w:hAnsi="宋体" w:cs="宋体"/>
          <w:sz w:val="24"/>
          <w:szCs w:val="32"/>
        </w:rPr>
      </w:pPr>
      <w:r>
        <w:rPr>
          <w:rFonts w:ascii="宋体" w:eastAsia="宋体" w:hAnsi="宋体" w:cs="宋体" w:hint="eastAsia"/>
          <w:sz w:val="24"/>
          <w:szCs w:val="32"/>
        </w:rPr>
        <w:t>进入视频课件播放页面，右边显示该科目其他课程目录，可以任意切换播放。</w:t>
      </w:r>
    </w:p>
    <w:p w14:paraId="4AC0D70B" w14:textId="77777777" w:rsidR="00EC3EE8" w:rsidRDefault="000367A0">
      <w:pPr>
        <w:jc w:val="center"/>
        <w:rPr>
          <w:rFonts w:ascii="宋体" w:eastAsia="宋体" w:hAnsi="宋体" w:cs="宋体"/>
        </w:rPr>
      </w:pPr>
      <w:r>
        <w:rPr>
          <w:rFonts w:ascii="宋体" w:eastAsia="宋体" w:hAnsi="宋体" w:cs="宋体" w:hint="eastAsia"/>
          <w:noProof/>
        </w:rPr>
        <w:drawing>
          <wp:inline distT="0" distB="0" distL="114300" distR="114300" wp14:anchorId="0621D874" wp14:editId="5B797F6F">
            <wp:extent cx="4679950" cy="2418715"/>
            <wp:effectExtent l="0" t="0" r="635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4679950" cy="2418715"/>
                    </a:xfrm>
                    <a:prstGeom prst="rect">
                      <a:avLst/>
                    </a:prstGeom>
                    <a:noFill/>
                    <a:ln>
                      <a:noFill/>
                    </a:ln>
                  </pic:spPr>
                </pic:pic>
              </a:graphicData>
            </a:graphic>
          </wp:inline>
        </w:drawing>
      </w:r>
    </w:p>
    <w:p w14:paraId="6306942A" w14:textId="77777777" w:rsidR="00EC3EE8" w:rsidRDefault="000367A0">
      <w:pPr>
        <w:pStyle w:val="2"/>
        <w:numPr>
          <w:ilvl w:val="1"/>
          <w:numId w:val="5"/>
        </w:numPr>
        <w:ind w:hanging="147"/>
        <w:rPr>
          <w:rFonts w:ascii="宋体" w:eastAsia="宋体" w:hAnsi="宋体" w:cs="宋体"/>
          <w:sz w:val="24"/>
        </w:rPr>
      </w:pPr>
      <w:bookmarkStart w:id="18" w:name="_Toc25"/>
      <w:r>
        <w:rPr>
          <w:rFonts w:ascii="宋体" w:eastAsia="宋体" w:hAnsi="宋体" w:cs="宋体" w:hint="eastAsia"/>
          <w:sz w:val="24"/>
        </w:rPr>
        <w:t>听课笔记</w:t>
      </w:r>
      <w:bookmarkEnd w:id="18"/>
    </w:p>
    <w:p w14:paraId="0E6F00ED" w14:textId="77777777" w:rsidR="00EC3EE8" w:rsidRDefault="000367A0">
      <w:pPr>
        <w:ind w:firstLineChars="200" w:firstLine="480"/>
        <w:rPr>
          <w:rFonts w:ascii="宋体" w:eastAsia="宋体" w:hAnsi="宋体" w:cs="宋体"/>
          <w:sz w:val="24"/>
          <w:szCs w:val="32"/>
        </w:rPr>
      </w:pPr>
      <w:r>
        <w:rPr>
          <w:rFonts w:ascii="宋体" w:eastAsia="宋体" w:hAnsi="宋体" w:cs="宋体" w:hint="eastAsia"/>
          <w:sz w:val="24"/>
          <w:szCs w:val="32"/>
        </w:rPr>
        <w:t>听课的时候可以随时做笔记。</w:t>
      </w:r>
    </w:p>
    <w:p w14:paraId="53834CA1" w14:textId="77777777" w:rsidR="00EC3EE8" w:rsidRDefault="000367A0">
      <w:pPr>
        <w:jc w:val="center"/>
        <w:rPr>
          <w:rFonts w:ascii="宋体" w:eastAsia="宋体" w:hAnsi="宋体" w:cs="宋体"/>
        </w:rPr>
      </w:pPr>
      <w:r>
        <w:rPr>
          <w:rFonts w:ascii="宋体" w:eastAsia="宋体" w:hAnsi="宋体" w:cs="宋体" w:hint="eastAsia"/>
          <w:noProof/>
        </w:rPr>
        <w:drawing>
          <wp:inline distT="0" distB="0" distL="114300" distR="114300" wp14:anchorId="5F1AB88B" wp14:editId="1F269C24">
            <wp:extent cx="4679950" cy="2060575"/>
            <wp:effectExtent l="0" t="0" r="6350"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679950" cy="2060575"/>
                    </a:xfrm>
                    <a:prstGeom prst="rect">
                      <a:avLst/>
                    </a:prstGeom>
                    <a:noFill/>
                    <a:ln>
                      <a:noFill/>
                    </a:ln>
                  </pic:spPr>
                </pic:pic>
              </a:graphicData>
            </a:graphic>
          </wp:inline>
        </w:drawing>
      </w:r>
    </w:p>
    <w:p w14:paraId="6F1F8FBB" w14:textId="77777777" w:rsidR="00EC3EE8" w:rsidRDefault="000367A0">
      <w:pPr>
        <w:pStyle w:val="1"/>
        <w:numPr>
          <w:ilvl w:val="1"/>
          <w:numId w:val="1"/>
        </w:numPr>
        <w:ind w:firstLine="0"/>
        <w:rPr>
          <w:rFonts w:ascii="宋体" w:eastAsia="宋体" w:hAnsi="宋体" w:cs="宋体"/>
          <w:bCs/>
          <w:sz w:val="28"/>
          <w:szCs w:val="28"/>
        </w:rPr>
      </w:pPr>
      <w:bookmarkStart w:id="19" w:name="_Toc19227"/>
      <w:r>
        <w:rPr>
          <w:rFonts w:ascii="宋体" w:eastAsia="宋体" w:hAnsi="宋体" w:cs="宋体" w:hint="eastAsia"/>
          <w:bCs/>
          <w:sz w:val="28"/>
          <w:szCs w:val="28"/>
        </w:rPr>
        <w:t>自主练习</w:t>
      </w:r>
      <w:bookmarkEnd w:id="19"/>
    </w:p>
    <w:p w14:paraId="28D9F192" w14:textId="77777777" w:rsidR="00EC3EE8" w:rsidRDefault="000367A0">
      <w:pPr>
        <w:pStyle w:val="2"/>
        <w:numPr>
          <w:ilvl w:val="1"/>
          <w:numId w:val="6"/>
        </w:numPr>
        <w:spacing w:line="240" w:lineRule="auto"/>
        <w:ind w:hanging="147"/>
        <w:rPr>
          <w:rFonts w:ascii="宋体" w:eastAsia="宋体" w:hAnsi="宋体" w:cs="宋体"/>
          <w:bCs/>
          <w:sz w:val="24"/>
        </w:rPr>
      </w:pPr>
      <w:bookmarkStart w:id="20" w:name="_Toc28119"/>
      <w:r>
        <w:rPr>
          <w:rFonts w:ascii="宋体" w:eastAsia="宋体" w:hAnsi="宋体" w:cs="宋体" w:hint="eastAsia"/>
          <w:bCs/>
          <w:sz w:val="24"/>
        </w:rPr>
        <w:t>随机组卷</w:t>
      </w:r>
      <w:bookmarkEnd w:id="20"/>
    </w:p>
    <w:p w14:paraId="4C153299" w14:textId="77777777" w:rsidR="00EC3EE8" w:rsidRDefault="000367A0">
      <w:pPr>
        <w:spacing w:line="480" w:lineRule="auto"/>
        <w:ind w:firstLineChars="200" w:firstLine="480"/>
        <w:rPr>
          <w:rFonts w:ascii="宋体" w:eastAsia="宋体" w:hAnsi="宋体" w:cs="宋体"/>
          <w:sz w:val="24"/>
          <w:szCs w:val="32"/>
        </w:rPr>
      </w:pPr>
      <w:r>
        <w:rPr>
          <w:rFonts w:ascii="宋体" w:eastAsia="宋体" w:hAnsi="宋体" w:cs="宋体" w:hint="eastAsia"/>
          <w:sz w:val="24"/>
          <w:szCs w:val="32"/>
        </w:rPr>
        <w:t>第一步、主导航“训练中心”，选随机组卷，进入训练中心，点击开始组题</w:t>
      </w:r>
      <w:r>
        <w:rPr>
          <w:rFonts w:ascii="宋体" w:eastAsia="宋体" w:hAnsi="宋体" w:cs="宋体" w:hint="eastAsia"/>
          <w:sz w:val="24"/>
          <w:szCs w:val="32"/>
        </w:rPr>
        <w:t xml:space="preserve"> </w:t>
      </w:r>
    </w:p>
    <w:p w14:paraId="6442F923" w14:textId="77777777" w:rsidR="00EC3EE8" w:rsidRDefault="000367A0">
      <w:pPr>
        <w:spacing w:line="480" w:lineRule="auto"/>
        <w:jc w:val="center"/>
        <w:rPr>
          <w:rFonts w:ascii="宋体" w:eastAsia="宋体" w:hAnsi="宋体" w:cs="宋体"/>
        </w:rPr>
      </w:pPr>
      <w:r>
        <w:rPr>
          <w:rFonts w:ascii="宋体" w:eastAsia="宋体" w:hAnsi="宋体" w:cs="宋体" w:hint="eastAsia"/>
          <w:noProof/>
        </w:rPr>
        <w:lastRenderedPageBreak/>
        <w:drawing>
          <wp:inline distT="0" distB="0" distL="114300" distR="114300" wp14:anchorId="2740DD48" wp14:editId="7E75E294">
            <wp:extent cx="4679950" cy="2045335"/>
            <wp:effectExtent l="9525" t="9525" r="15875" b="215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4679950" cy="2045335"/>
                    </a:xfrm>
                    <a:prstGeom prst="rect">
                      <a:avLst/>
                    </a:prstGeom>
                    <a:noFill/>
                    <a:ln>
                      <a:solidFill>
                        <a:schemeClr val="bg1">
                          <a:lumMod val="65000"/>
                        </a:schemeClr>
                      </a:solidFill>
                    </a:ln>
                  </pic:spPr>
                </pic:pic>
              </a:graphicData>
            </a:graphic>
          </wp:inline>
        </w:drawing>
      </w:r>
    </w:p>
    <w:p w14:paraId="785CA095" w14:textId="77777777" w:rsidR="00EC3EE8" w:rsidRDefault="000367A0">
      <w:pPr>
        <w:spacing w:line="480" w:lineRule="auto"/>
        <w:ind w:firstLineChars="200" w:firstLine="480"/>
        <w:rPr>
          <w:rFonts w:ascii="宋体" w:eastAsia="宋体" w:hAnsi="宋体" w:cs="宋体"/>
          <w:sz w:val="24"/>
          <w:szCs w:val="32"/>
        </w:rPr>
      </w:pPr>
      <w:r>
        <w:rPr>
          <w:rFonts w:ascii="宋体" w:eastAsia="宋体" w:hAnsi="宋体" w:cs="宋体" w:hint="eastAsia"/>
          <w:sz w:val="24"/>
          <w:szCs w:val="32"/>
        </w:rPr>
        <w:t>第二步、输入本次组卷名称、答题时长、选择科目课程及章节、知识点。</w:t>
      </w:r>
    </w:p>
    <w:p w14:paraId="14897169" w14:textId="77777777" w:rsidR="00EC3EE8" w:rsidRDefault="000367A0">
      <w:pPr>
        <w:spacing w:line="480" w:lineRule="auto"/>
        <w:jc w:val="center"/>
        <w:rPr>
          <w:rFonts w:ascii="宋体" w:eastAsia="宋体" w:hAnsi="宋体" w:cs="宋体"/>
        </w:rPr>
      </w:pPr>
      <w:r>
        <w:rPr>
          <w:rFonts w:ascii="宋体" w:eastAsia="宋体" w:hAnsi="宋体" w:cs="宋体" w:hint="eastAsia"/>
          <w:noProof/>
        </w:rPr>
        <w:drawing>
          <wp:inline distT="0" distB="0" distL="114300" distR="114300" wp14:anchorId="0B82364A" wp14:editId="1D69655D">
            <wp:extent cx="4679950" cy="2084705"/>
            <wp:effectExtent l="9525" t="9525" r="15875" b="203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4679950" cy="2084705"/>
                    </a:xfrm>
                    <a:prstGeom prst="rect">
                      <a:avLst/>
                    </a:prstGeom>
                    <a:noFill/>
                    <a:ln>
                      <a:solidFill>
                        <a:schemeClr val="bg1">
                          <a:lumMod val="65000"/>
                        </a:schemeClr>
                      </a:solidFill>
                    </a:ln>
                  </pic:spPr>
                </pic:pic>
              </a:graphicData>
            </a:graphic>
          </wp:inline>
        </w:drawing>
      </w:r>
    </w:p>
    <w:p w14:paraId="77D09797" w14:textId="77777777" w:rsidR="00EC3EE8" w:rsidRDefault="00EC3EE8">
      <w:pPr>
        <w:spacing w:line="480" w:lineRule="auto"/>
        <w:rPr>
          <w:rFonts w:ascii="宋体" w:eastAsia="宋体" w:hAnsi="宋体" w:cs="宋体"/>
        </w:rPr>
      </w:pPr>
    </w:p>
    <w:p w14:paraId="185482E1" w14:textId="77777777" w:rsidR="00EC3EE8" w:rsidRDefault="000367A0">
      <w:pPr>
        <w:spacing w:line="480" w:lineRule="auto"/>
        <w:ind w:firstLineChars="200" w:firstLine="480"/>
        <w:rPr>
          <w:rFonts w:ascii="宋体" w:eastAsia="宋体" w:hAnsi="宋体" w:cs="宋体"/>
          <w:sz w:val="24"/>
          <w:szCs w:val="32"/>
        </w:rPr>
      </w:pPr>
      <w:r>
        <w:rPr>
          <w:rFonts w:ascii="宋体" w:eastAsia="宋体" w:hAnsi="宋体" w:cs="宋体" w:hint="eastAsia"/>
          <w:sz w:val="24"/>
          <w:szCs w:val="32"/>
        </w:rPr>
        <w:t>第三步、根据本次练习目标，选项题型、题目数量、单题分数，确定提交。</w:t>
      </w:r>
    </w:p>
    <w:p w14:paraId="7D2DB180" w14:textId="77777777" w:rsidR="00EC3EE8" w:rsidRDefault="000367A0">
      <w:pPr>
        <w:spacing w:line="480" w:lineRule="auto"/>
        <w:jc w:val="center"/>
        <w:rPr>
          <w:rFonts w:ascii="宋体" w:eastAsia="宋体" w:hAnsi="宋体" w:cs="宋体"/>
        </w:rPr>
      </w:pPr>
      <w:r>
        <w:rPr>
          <w:rFonts w:ascii="宋体" w:eastAsia="宋体" w:hAnsi="宋体" w:cs="宋体" w:hint="eastAsia"/>
          <w:noProof/>
        </w:rPr>
        <w:drawing>
          <wp:inline distT="0" distB="0" distL="114300" distR="114300" wp14:anchorId="6F626844" wp14:editId="2D46DD7C">
            <wp:extent cx="4679950" cy="1125220"/>
            <wp:effectExtent l="9525" t="9525" r="15875" b="273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4679950" cy="1125220"/>
                    </a:xfrm>
                    <a:prstGeom prst="rect">
                      <a:avLst/>
                    </a:prstGeom>
                    <a:noFill/>
                    <a:ln>
                      <a:solidFill>
                        <a:schemeClr val="bg1">
                          <a:lumMod val="65000"/>
                        </a:schemeClr>
                      </a:solidFill>
                    </a:ln>
                  </pic:spPr>
                </pic:pic>
              </a:graphicData>
            </a:graphic>
          </wp:inline>
        </w:drawing>
      </w:r>
    </w:p>
    <w:p w14:paraId="5CFF6B71" w14:textId="77777777" w:rsidR="00EC3EE8" w:rsidRDefault="000367A0">
      <w:pPr>
        <w:spacing w:line="480" w:lineRule="auto"/>
        <w:ind w:firstLineChars="200" w:firstLine="480"/>
        <w:rPr>
          <w:rFonts w:ascii="宋体" w:eastAsia="宋体" w:hAnsi="宋体" w:cs="宋体"/>
          <w:sz w:val="24"/>
          <w:szCs w:val="32"/>
        </w:rPr>
      </w:pPr>
      <w:r>
        <w:rPr>
          <w:rFonts w:ascii="宋体" w:eastAsia="宋体" w:hAnsi="宋体" w:cs="宋体" w:hint="eastAsia"/>
          <w:sz w:val="24"/>
          <w:szCs w:val="32"/>
        </w:rPr>
        <w:t>第四步、已经组好的试卷显示</w:t>
      </w:r>
    </w:p>
    <w:p w14:paraId="4DC9B647" w14:textId="77777777" w:rsidR="00EC3EE8" w:rsidRDefault="000367A0">
      <w:pPr>
        <w:spacing w:line="480" w:lineRule="auto"/>
        <w:jc w:val="center"/>
        <w:rPr>
          <w:rFonts w:ascii="宋体" w:eastAsia="宋体" w:hAnsi="宋体" w:cs="宋体"/>
          <w:bCs/>
          <w:sz w:val="24"/>
        </w:rPr>
      </w:pPr>
      <w:r>
        <w:rPr>
          <w:rFonts w:ascii="宋体" w:eastAsia="宋体" w:hAnsi="宋体" w:cs="宋体" w:hint="eastAsia"/>
          <w:noProof/>
        </w:rPr>
        <w:lastRenderedPageBreak/>
        <w:drawing>
          <wp:inline distT="0" distB="0" distL="114300" distR="114300" wp14:anchorId="12AB9D5D" wp14:editId="5CC0BEEB">
            <wp:extent cx="4679950" cy="2008505"/>
            <wp:effectExtent l="9525" t="9525" r="15875" b="203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4679950" cy="2008505"/>
                    </a:xfrm>
                    <a:prstGeom prst="rect">
                      <a:avLst/>
                    </a:prstGeom>
                    <a:noFill/>
                    <a:ln>
                      <a:solidFill>
                        <a:schemeClr val="bg1">
                          <a:lumMod val="65000"/>
                        </a:schemeClr>
                      </a:solidFill>
                    </a:ln>
                  </pic:spPr>
                </pic:pic>
              </a:graphicData>
            </a:graphic>
          </wp:inline>
        </w:drawing>
      </w:r>
    </w:p>
    <w:p w14:paraId="4E628EAB" w14:textId="77777777" w:rsidR="00EC3EE8" w:rsidRDefault="000367A0">
      <w:pPr>
        <w:spacing w:line="480" w:lineRule="auto"/>
        <w:ind w:firstLineChars="200" w:firstLine="480"/>
        <w:rPr>
          <w:rFonts w:ascii="宋体" w:eastAsia="宋体" w:hAnsi="宋体" w:cs="宋体"/>
          <w:sz w:val="24"/>
          <w:szCs w:val="32"/>
        </w:rPr>
      </w:pPr>
      <w:r>
        <w:rPr>
          <w:rFonts w:ascii="宋体" w:eastAsia="宋体" w:hAnsi="宋体" w:cs="宋体" w:hint="eastAsia"/>
          <w:sz w:val="24"/>
          <w:szCs w:val="32"/>
        </w:rPr>
        <w:t>第五步、利用已经组好的试卷进行答题练习</w:t>
      </w:r>
    </w:p>
    <w:p w14:paraId="36081DE6" w14:textId="77777777" w:rsidR="00EC3EE8" w:rsidRDefault="000367A0">
      <w:pPr>
        <w:spacing w:line="480" w:lineRule="auto"/>
        <w:jc w:val="center"/>
        <w:rPr>
          <w:rFonts w:ascii="宋体" w:eastAsia="宋体" w:hAnsi="宋体" w:cs="宋体"/>
        </w:rPr>
      </w:pPr>
      <w:r>
        <w:rPr>
          <w:rFonts w:ascii="宋体" w:eastAsia="宋体" w:hAnsi="宋体" w:cs="宋体" w:hint="eastAsia"/>
          <w:noProof/>
        </w:rPr>
        <w:drawing>
          <wp:inline distT="0" distB="0" distL="114300" distR="114300" wp14:anchorId="696917CF" wp14:editId="7FC34340">
            <wp:extent cx="4679950" cy="2584450"/>
            <wp:effectExtent l="9525" t="9525" r="15875"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4679950" cy="2584450"/>
                    </a:xfrm>
                    <a:prstGeom prst="rect">
                      <a:avLst/>
                    </a:prstGeom>
                    <a:noFill/>
                    <a:ln>
                      <a:solidFill>
                        <a:schemeClr val="bg1">
                          <a:lumMod val="65000"/>
                        </a:schemeClr>
                      </a:solidFill>
                    </a:ln>
                  </pic:spPr>
                </pic:pic>
              </a:graphicData>
            </a:graphic>
          </wp:inline>
        </w:drawing>
      </w:r>
    </w:p>
    <w:p w14:paraId="706FC9FB" w14:textId="77777777" w:rsidR="00EC3EE8" w:rsidRDefault="000367A0">
      <w:pPr>
        <w:pStyle w:val="1"/>
        <w:numPr>
          <w:ilvl w:val="1"/>
          <w:numId w:val="1"/>
        </w:numPr>
        <w:ind w:firstLine="0"/>
        <w:rPr>
          <w:rFonts w:ascii="宋体" w:eastAsia="宋体" w:hAnsi="宋体" w:cs="宋体"/>
          <w:bCs/>
          <w:sz w:val="28"/>
          <w:szCs w:val="28"/>
        </w:rPr>
      </w:pPr>
      <w:bookmarkStart w:id="21" w:name="_Toc23370"/>
      <w:r>
        <w:rPr>
          <w:rFonts w:ascii="宋体" w:eastAsia="宋体" w:hAnsi="宋体" w:cs="宋体" w:hint="eastAsia"/>
          <w:bCs/>
          <w:sz w:val="28"/>
          <w:szCs w:val="28"/>
        </w:rPr>
        <w:t>数据库检索</w:t>
      </w:r>
      <w:bookmarkEnd w:id="21"/>
    </w:p>
    <w:p w14:paraId="0BA4A2B0" w14:textId="77777777" w:rsidR="00EC3EE8" w:rsidRDefault="000367A0">
      <w:pPr>
        <w:pStyle w:val="2"/>
        <w:numPr>
          <w:ilvl w:val="1"/>
          <w:numId w:val="7"/>
        </w:numPr>
        <w:ind w:hanging="147"/>
        <w:rPr>
          <w:rFonts w:ascii="宋体" w:eastAsia="宋体" w:hAnsi="宋体" w:cs="宋体"/>
          <w:sz w:val="24"/>
        </w:rPr>
      </w:pPr>
      <w:bookmarkStart w:id="22" w:name="_Toc12078"/>
      <w:r>
        <w:rPr>
          <w:rFonts w:ascii="宋体" w:eastAsia="宋体" w:hAnsi="宋体" w:cs="宋体" w:hint="eastAsia"/>
          <w:sz w:val="24"/>
        </w:rPr>
        <w:t>模糊检索</w:t>
      </w:r>
      <w:bookmarkEnd w:id="22"/>
    </w:p>
    <w:p w14:paraId="46020132" w14:textId="77777777" w:rsidR="00EC3EE8" w:rsidRDefault="000367A0">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起点考试网页首，在检索框输入关键字，直接检索。</w:t>
      </w:r>
    </w:p>
    <w:p w14:paraId="55F4AB09" w14:textId="77777777" w:rsidR="00EC3EE8" w:rsidRDefault="000367A0">
      <w:pPr>
        <w:jc w:val="center"/>
        <w:rPr>
          <w:rFonts w:ascii="宋体" w:eastAsia="宋体" w:hAnsi="宋体" w:cs="宋体"/>
        </w:rPr>
      </w:pPr>
      <w:r>
        <w:rPr>
          <w:rFonts w:ascii="宋体" w:eastAsia="宋体" w:hAnsi="宋体" w:cs="宋体" w:hint="eastAsia"/>
          <w:noProof/>
        </w:rPr>
        <w:lastRenderedPageBreak/>
        <w:drawing>
          <wp:inline distT="0" distB="0" distL="114300" distR="114300" wp14:anchorId="00F7F367" wp14:editId="4341615A">
            <wp:extent cx="4679950" cy="2322195"/>
            <wp:effectExtent l="9525" t="9525" r="15875" b="1143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25"/>
                    <a:stretch>
                      <a:fillRect/>
                    </a:stretch>
                  </pic:blipFill>
                  <pic:spPr>
                    <a:xfrm>
                      <a:off x="0" y="0"/>
                      <a:ext cx="4679950" cy="2322195"/>
                    </a:xfrm>
                    <a:prstGeom prst="rect">
                      <a:avLst/>
                    </a:prstGeom>
                    <a:noFill/>
                    <a:ln>
                      <a:solidFill>
                        <a:schemeClr val="bg1">
                          <a:lumMod val="65000"/>
                        </a:schemeClr>
                      </a:solidFill>
                    </a:ln>
                  </pic:spPr>
                </pic:pic>
              </a:graphicData>
            </a:graphic>
          </wp:inline>
        </w:drawing>
      </w:r>
    </w:p>
    <w:p w14:paraId="26526A3D" w14:textId="77777777" w:rsidR="00EC3EE8" w:rsidRDefault="000367A0">
      <w:pPr>
        <w:pStyle w:val="2"/>
        <w:numPr>
          <w:ilvl w:val="1"/>
          <w:numId w:val="7"/>
        </w:numPr>
        <w:ind w:hanging="147"/>
        <w:rPr>
          <w:rFonts w:ascii="宋体" w:eastAsia="宋体" w:hAnsi="宋体" w:cs="宋体"/>
          <w:sz w:val="24"/>
        </w:rPr>
      </w:pPr>
      <w:bookmarkStart w:id="23" w:name="_Toc18229"/>
      <w:r>
        <w:rPr>
          <w:rFonts w:ascii="宋体" w:eastAsia="宋体" w:hAnsi="宋体" w:cs="宋体" w:hint="eastAsia"/>
          <w:sz w:val="24"/>
        </w:rPr>
        <w:t>组合检索</w:t>
      </w:r>
      <w:bookmarkEnd w:id="23"/>
    </w:p>
    <w:p w14:paraId="42C26433" w14:textId="77777777" w:rsidR="00EC3EE8" w:rsidRDefault="000367A0">
      <w:pPr>
        <w:spacing w:line="360" w:lineRule="auto"/>
        <w:ind w:firstLineChars="200" w:firstLine="480"/>
        <w:rPr>
          <w:rFonts w:ascii="宋体" w:eastAsia="宋体" w:hAnsi="宋体" w:cs="宋体"/>
          <w:sz w:val="24"/>
          <w:szCs w:val="32"/>
        </w:rPr>
      </w:pPr>
      <w:r>
        <w:rPr>
          <w:rFonts w:ascii="宋体" w:eastAsia="宋体" w:hAnsi="宋体" w:cs="宋体" w:hint="eastAsia"/>
          <w:sz w:val="24"/>
          <w:szCs w:val="32"/>
        </w:rPr>
        <w:t>起点考试网页首，选择高级检索，通过关键字，选择检索范围和时间，快速定位目标资源。</w:t>
      </w:r>
    </w:p>
    <w:p w14:paraId="368AE1A7" w14:textId="77777777" w:rsidR="00EC3EE8" w:rsidRDefault="000367A0">
      <w:pPr>
        <w:jc w:val="center"/>
        <w:rPr>
          <w:rFonts w:ascii="宋体" w:eastAsia="宋体" w:hAnsi="宋体" w:cs="宋体"/>
        </w:rPr>
      </w:pPr>
      <w:r>
        <w:rPr>
          <w:rFonts w:ascii="宋体" w:eastAsia="宋体" w:hAnsi="宋体" w:cs="宋体" w:hint="eastAsia"/>
          <w:noProof/>
        </w:rPr>
        <w:drawing>
          <wp:inline distT="0" distB="0" distL="114300" distR="114300" wp14:anchorId="3E40969C" wp14:editId="4EDEA69A">
            <wp:extent cx="4679950" cy="2037080"/>
            <wp:effectExtent l="9525" t="9525" r="15875" b="1079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26"/>
                    <a:stretch>
                      <a:fillRect/>
                    </a:stretch>
                  </pic:blipFill>
                  <pic:spPr>
                    <a:xfrm>
                      <a:off x="0" y="0"/>
                      <a:ext cx="4679950" cy="2037080"/>
                    </a:xfrm>
                    <a:prstGeom prst="rect">
                      <a:avLst/>
                    </a:prstGeom>
                    <a:noFill/>
                    <a:ln>
                      <a:solidFill>
                        <a:schemeClr val="bg1">
                          <a:lumMod val="65000"/>
                        </a:schemeClr>
                      </a:solidFill>
                    </a:ln>
                  </pic:spPr>
                </pic:pic>
              </a:graphicData>
            </a:graphic>
          </wp:inline>
        </w:drawing>
      </w:r>
    </w:p>
    <w:p w14:paraId="08FF9771" w14:textId="77777777" w:rsidR="00EC3EE8" w:rsidRDefault="000367A0">
      <w:pPr>
        <w:pStyle w:val="1"/>
        <w:numPr>
          <w:ilvl w:val="1"/>
          <w:numId w:val="1"/>
        </w:numPr>
        <w:ind w:firstLine="0"/>
        <w:rPr>
          <w:rFonts w:ascii="宋体" w:eastAsia="宋体" w:hAnsi="宋体" w:cs="宋体"/>
          <w:bCs/>
          <w:sz w:val="28"/>
          <w:szCs w:val="28"/>
        </w:rPr>
      </w:pPr>
      <w:bookmarkStart w:id="24" w:name="_Toc19130"/>
      <w:r>
        <w:rPr>
          <w:rFonts w:ascii="宋体" w:eastAsia="宋体" w:hAnsi="宋体" w:cs="宋体" w:hint="eastAsia"/>
          <w:bCs/>
          <w:sz w:val="28"/>
          <w:szCs w:val="28"/>
        </w:rPr>
        <w:t>个人中心</w:t>
      </w:r>
      <w:bookmarkEnd w:id="24"/>
    </w:p>
    <w:p w14:paraId="50618060" w14:textId="77777777" w:rsidR="00EC3EE8" w:rsidRDefault="000367A0">
      <w:pPr>
        <w:pStyle w:val="2"/>
        <w:numPr>
          <w:ilvl w:val="1"/>
          <w:numId w:val="7"/>
        </w:numPr>
        <w:ind w:hanging="147"/>
        <w:rPr>
          <w:rFonts w:ascii="宋体" w:eastAsia="宋体" w:hAnsi="宋体" w:cs="宋体"/>
          <w:sz w:val="24"/>
        </w:rPr>
      </w:pPr>
      <w:bookmarkStart w:id="25" w:name="_Toc2382"/>
      <w:r>
        <w:rPr>
          <w:rFonts w:ascii="宋体" w:eastAsia="宋体" w:hAnsi="宋体" w:cs="宋体" w:hint="eastAsia"/>
          <w:sz w:val="24"/>
        </w:rPr>
        <w:t>答卷记录</w:t>
      </w:r>
      <w:bookmarkEnd w:id="25"/>
    </w:p>
    <w:p w14:paraId="4786B0CD" w14:textId="77777777" w:rsidR="00EC3EE8" w:rsidRDefault="000367A0">
      <w:pPr>
        <w:rPr>
          <w:rFonts w:ascii="宋体" w:eastAsia="宋体" w:hAnsi="宋体" w:cs="宋体"/>
        </w:rPr>
      </w:pPr>
      <w:r>
        <w:rPr>
          <w:rFonts w:ascii="宋体" w:eastAsia="宋体" w:hAnsi="宋体" w:cs="宋体" w:hint="eastAsia"/>
        </w:rPr>
        <w:t>个人中心主要包括个人答卷记录，包括固定试卷和自主组卷，可以查看试卷详情。</w:t>
      </w:r>
    </w:p>
    <w:p w14:paraId="15397EB8" w14:textId="77777777" w:rsidR="00EC3EE8" w:rsidRDefault="000367A0">
      <w:pPr>
        <w:jc w:val="center"/>
        <w:rPr>
          <w:rFonts w:ascii="宋体" w:eastAsia="宋体" w:hAnsi="宋体" w:cs="宋体"/>
        </w:rPr>
      </w:pPr>
      <w:r>
        <w:rPr>
          <w:rFonts w:ascii="宋体" w:eastAsia="宋体" w:hAnsi="宋体" w:cs="宋体" w:hint="eastAsia"/>
          <w:noProof/>
        </w:rPr>
        <w:lastRenderedPageBreak/>
        <w:drawing>
          <wp:inline distT="0" distB="0" distL="114300" distR="114300" wp14:anchorId="4EAA4A2C" wp14:editId="75EC46DC">
            <wp:extent cx="4679950" cy="1611630"/>
            <wp:effectExtent l="9525" t="9525" r="15875" b="1714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27"/>
                    <a:srcRect b="22171"/>
                    <a:stretch>
                      <a:fillRect/>
                    </a:stretch>
                  </pic:blipFill>
                  <pic:spPr>
                    <a:xfrm>
                      <a:off x="0" y="0"/>
                      <a:ext cx="4679950" cy="1611630"/>
                    </a:xfrm>
                    <a:prstGeom prst="rect">
                      <a:avLst/>
                    </a:prstGeom>
                    <a:noFill/>
                    <a:ln>
                      <a:solidFill>
                        <a:schemeClr val="bg1">
                          <a:lumMod val="65000"/>
                        </a:schemeClr>
                      </a:solidFill>
                    </a:ln>
                  </pic:spPr>
                </pic:pic>
              </a:graphicData>
            </a:graphic>
          </wp:inline>
        </w:drawing>
      </w:r>
    </w:p>
    <w:p w14:paraId="59BF0EF1" w14:textId="77777777" w:rsidR="00EC3EE8" w:rsidRDefault="000367A0">
      <w:pPr>
        <w:pStyle w:val="2"/>
        <w:numPr>
          <w:ilvl w:val="1"/>
          <w:numId w:val="7"/>
        </w:numPr>
        <w:ind w:hanging="147"/>
        <w:rPr>
          <w:rFonts w:ascii="宋体" w:eastAsia="宋体" w:hAnsi="宋体" w:cs="宋体"/>
        </w:rPr>
      </w:pPr>
      <w:bookmarkStart w:id="26" w:name="_Toc11869"/>
      <w:r>
        <w:rPr>
          <w:rFonts w:ascii="宋体" w:eastAsia="宋体" w:hAnsi="宋体" w:cs="宋体" w:hint="eastAsia"/>
          <w:sz w:val="24"/>
        </w:rPr>
        <w:t>错题记录</w:t>
      </w:r>
      <w:bookmarkEnd w:id="26"/>
    </w:p>
    <w:p w14:paraId="11AD12F0" w14:textId="77777777" w:rsidR="00EC3EE8" w:rsidRDefault="000367A0">
      <w:pPr>
        <w:spacing w:line="480" w:lineRule="auto"/>
        <w:ind w:firstLineChars="200" w:firstLine="480"/>
        <w:rPr>
          <w:rFonts w:ascii="宋体" w:eastAsia="宋体" w:hAnsi="宋体" w:cs="宋体"/>
          <w:sz w:val="24"/>
          <w:szCs w:val="32"/>
        </w:rPr>
      </w:pPr>
      <w:r>
        <w:rPr>
          <w:rFonts w:ascii="宋体" w:eastAsia="宋体" w:hAnsi="宋体" w:cs="宋体" w:hint="eastAsia"/>
          <w:sz w:val="24"/>
          <w:szCs w:val="32"/>
        </w:rPr>
        <w:t>记录每一个答错的题目，可以查看题目详情。</w:t>
      </w:r>
    </w:p>
    <w:p w14:paraId="37BC3D6E" w14:textId="77777777" w:rsidR="00EC3EE8" w:rsidRDefault="000367A0">
      <w:pPr>
        <w:spacing w:line="480" w:lineRule="auto"/>
        <w:jc w:val="center"/>
        <w:rPr>
          <w:rFonts w:ascii="宋体" w:eastAsia="宋体" w:hAnsi="宋体" w:cs="宋体"/>
        </w:rPr>
      </w:pPr>
      <w:r>
        <w:rPr>
          <w:rFonts w:ascii="宋体" w:eastAsia="宋体" w:hAnsi="宋体" w:cs="宋体" w:hint="eastAsia"/>
          <w:noProof/>
        </w:rPr>
        <w:drawing>
          <wp:inline distT="0" distB="0" distL="114300" distR="114300" wp14:anchorId="04674DB4" wp14:editId="0A1C9589">
            <wp:extent cx="4679950" cy="1873250"/>
            <wp:effectExtent l="9525" t="9525" r="15875" b="22225"/>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28"/>
                    <a:srcRect b="30293"/>
                    <a:stretch>
                      <a:fillRect/>
                    </a:stretch>
                  </pic:blipFill>
                  <pic:spPr>
                    <a:xfrm>
                      <a:off x="0" y="0"/>
                      <a:ext cx="4679950" cy="1873250"/>
                    </a:xfrm>
                    <a:prstGeom prst="rect">
                      <a:avLst/>
                    </a:prstGeom>
                    <a:noFill/>
                    <a:ln>
                      <a:solidFill>
                        <a:schemeClr val="bg1">
                          <a:lumMod val="65000"/>
                        </a:schemeClr>
                      </a:solidFill>
                    </a:ln>
                  </pic:spPr>
                </pic:pic>
              </a:graphicData>
            </a:graphic>
          </wp:inline>
        </w:drawing>
      </w:r>
    </w:p>
    <w:p w14:paraId="4B8D804C" w14:textId="77777777" w:rsidR="00EC3EE8" w:rsidRDefault="000367A0">
      <w:pPr>
        <w:spacing w:line="480" w:lineRule="auto"/>
        <w:ind w:firstLineChars="200" w:firstLine="480"/>
        <w:rPr>
          <w:rFonts w:ascii="宋体" w:eastAsia="宋体" w:hAnsi="宋体" w:cs="宋体"/>
          <w:sz w:val="24"/>
          <w:szCs w:val="32"/>
        </w:rPr>
      </w:pPr>
      <w:r>
        <w:rPr>
          <w:rFonts w:ascii="宋体" w:eastAsia="宋体" w:hAnsi="宋体" w:cs="宋体" w:hint="eastAsia"/>
          <w:sz w:val="24"/>
          <w:szCs w:val="32"/>
        </w:rPr>
        <w:t>错题详情，显示我的答案、正确答案和答案解析</w:t>
      </w:r>
    </w:p>
    <w:p w14:paraId="0E7FCD90" w14:textId="77777777" w:rsidR="00EC3EE8" w:rsidRDefault="000367A0">
      <w:pPr>
        <w:spacing w:line="480" w:lineRule="auto"/>
        <w:jc w:val="center"/>
        <w:rPr>
          <w:rFonts w:ascii="宋体" w:eastAsia="宋体" w:hAnsi="宋体" w:cs="宋体"/>
        </w:rPr>
      </w:pPr>
      <w:r>
        <w:rPr>
          <w:rFonts w:ascii="宋体" w:eastAsia="宋体" w:hAnsi="宋体" w:cs="宋体" w:hint="eastAsia"/>
          <w:noProof/>
        </w:rPr>
        <w:drawing>
          <wp:inline distT="0" distB="0" distL="114300" distR="114300" wp14:anchorId="05A16384" wp14:editId="1B738204">
            <wp:extent cx="4679950" cy="2028825"/>
            <wp:effectExtent l="9525" t="9525" r="15875" b="19050"/>
            <wp:docPr id="4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pic:cNvPicPr>
                      <a:picLocks noChangeAspect="1"/>
                    </pic:cNvPicPr>
                  </pic:nvPicPr>
                  <pic:blipFill>
                    <a:blip r:embed="rId29"/>
                    <a:stretch>
                      <a:fillRect/>
                    </a:stretch>
                  </pic:blipFill>
                  <pic:spPr>
                    <a:xfrm>
                      <a:off x="0" y="0"/>
                      <a:ext cx="4679950" cy="2028825"/>
                    </a:xfrm>
                    <a:prstGeom prst="rect">
                      <a:avLst/>
                    </a:prstGeom>
                    <a:noFill/>
                    <a:ln>
                      <a:solidFill>
                        <a:schemeClr val="bg1">
                          <a:lumMod val="65000"/>
                        </a:schemeClr>
                      </a:solidFill>
                    </a:ln>
                  </pic:spPr>
                </pic:pic>
              </a:graphicData>
            </a:graphic>
          </wp:inline>
        </w:drawing>
      </w:r>
    </w:p>
    <w:sectPr w:rsidR="00EC3EE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41B9CA"/>
    <w:multiLevelType w:val="multilevel"/>
    <w:tmpl w:val="8741B9CA"/>
    <w:lvl w:ilvl="0">
      <w:start w:val="1"/>
      <w:numFmt w:val="decimal"/>
      <w:lvlText w:val="%1."/>
      <w:lvlJc w:val="left"/>
      <w:pPr>
        <w:ind w:left="425" w:hanging="425"/>
      </w:pPr>
      <w:rPr>
        <w:rFonts w:hint="default"/>
      </w:rPr>
    </w:lvl>
    <w:lvl w:ilvl="1">
      <w:start w:val="1"/>
      <w:numFmt w:val="decimal"/>
      <w:lvlText w:val="4.%2."/>
      <w:lvlJc w:val="left"/>
      <w:pPr>
        <w:ind w:left="567" w:hanging="567"/>
      </w:pPr>
      <w:rPr>
        <w:rFonts w:ascii="微软雅黑" w:eastAsia="微软雅黑" w:hAnsi="微软雅黑" w:cs="微软雅黑"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AF560E91"/>
    <w:multiLevelType w:val="multilevel"/>
    <w:tmpl w:val="AF560E91"/>
    <w:lvl w:ilvl="0">
      <w:start w:val="1"/>
      <w:numFmt w:val="decimal"/>
      <w:lvlText w:val="%1."/>
      <w:lvlJc w:val="left"/>
      <w:pPr>
        <w:ind w:left="425" w:hanging="425"/>
      </w:pPr>
      <w:rPr>
        <w:rFonts w:ascii="宋体" w:eastAsia="宋体" w:hAnsi="宋体" w:cs="宋体" w:hint="default"/>
      </w:rPr>
    </w:lvl>
    <w:lvl w:ilvl="1">
      <w:start w:val="1"/>
      <w:numFmt w:val="decimal"/>
      <w:lvlText w:val="3.%2."/>
      <w:lvlJc w:val="left"/>
      <w:pPr>
        <w:ind w:left="567" w:hanging="567"/>
      </w:pPr>
      <w:rPr>
        <w:rFonts w:ascii="宋体" w:eastAsia="宋体" w:hAnsi="宋体" w:cs="宋体" w:hint="default"/>
      </w:rPr>
    </w:lvl>
    <w:lvl w:ilvl="2">
      <w:start w:val="1"/>
      <w:numFmt w:val="decimal"/>
      <w:lvlText w:val="%1.%2.%3."/>
      <w:lvlJc w:val="left"/>
      <w:pPr>
        <w:ind w:left="709" w:hanging="709"/>
      </w:pPr>
      <w:rPr>
        <w:rFonts w:ascii="宋体" w:eastAsia="宋体" w:hAnsi="宋体" w:cs="宋体"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15:restartNumberingAfterBreak="0">
    <w:nsid w:val="B442FC6A"/>
    <w:multiLevelType w:val="multilevel"/>
    <w:tmpl w:val="B442FC6A"/>
    <w:lvl w:ilvl="0">
      <w:start w:val="1"/>
      <w:numFmt w:val="decimal"/>
      <w:lvlText w:val="%1."/>
      <w:lvlJc w:val="left"/>
      <w:pPr>
        <w:ind w:left="425" w:hanging="425"/>
      </w:pPr>
      <w:rPr>
        <w:rFonts w:hint="default"/>
      </w:rPr>
    </w:lvl>
    <w:lvl w:ilvl="1">
      <w:start w:val="1"/>
      <w:numFmt w:val="decimal"/>
      <w:lvlText w:val="5.%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C0662BD4"/>
    <w:multiLevelType w:val="multilevel"/>
    <w:tmpl w:val="C0662BD4"/>
    <w:lvl w:ilvl="0">
      <w:start w:val="1"/>
      <w:numFmt w:val="decimal"/>
      <w:lvlText w:val="%1."/>
      <w:lvlJc w:val="left"/>
      <w:pPr>
        <w:ind w:left="425" w:hanging="425"/>
      </w:pPr>
      <w:rPr>
        <w:rFonts w:hint="default"/>
      </w:rPr>
    </w:lvl>
    <w:lvl w:ilvl="1">
      <w:start w:val="1"/>
      <w:numFmt w:val="decimal"/>
      <w:lvlText w:val="8.%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E31D52E2"/>
    <w:multiLevelType w:val="multilevel"/>
    <w:tmpl w:val="E31D52E2"/>
    <w:lvl w:ilvl="0">
      <w:start w:val="1"/>
      <w:numFmt w:val="decimal"/>
      <w:lvlText w:val="%1."/>
      <w:lvlJc w:val="left"/>
      <w:pPr>
        <w:ind w:left="425" w:hanging="425"/>
      </w:pPr>
      <w:rPr>
        <w:rFonts w:hint="default"/>
      </w:rPr>
    </w:lvl>
    <w:lvl w:ilvl="1">
      <w:start w:val="1"/>
      <w:numFmt w:val="decimal"/>
      <w:lvlText w:val="6.%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 w15:restartNumberingAfterBreak="0">
    <w:nsid w:val="0D0C52D7"/>
    <w:multiLevelType w:val="multilevel"/>
    <w:tmpl w:val="0D0C52D7"/>
    <w:lvl w:ilvl="0">
      <w:start w:val="1"/>
      <w:numFmt w:val="chineseCounting"/>
      <w:suff w:val="nothing"/>
      <w:lvlText w:val="%1、"/>
      <w:lvlJc w:val="left"/>
      <w:pPr>
        <w:ind w:left="420" w:firstLine="420"/>
      </w:pPr>
      <w:rPr>
        <w:rFonts w:hint="eastAsia"/>
      </w:rPr>
    </w:lvl>
    <w:lvl w:ilvl="1">
      <w:start w:val="1"/>
      <w:numFmt w:val="decimal"/>
      <w:suff w:val="nothing"/>
      <w:lvlText w:val="%2．"/>
      <w:lvlJc w:val="left"/>
      <w:pPr>
        <w:ind w:left="420" w:firstLine="420"/>
      </w:pPr>
      <w:rPr>
        <w:rFonts w:ascii="微软雅黑" w:eastAsia="微软雅黑" w:hAnsi="微软雅黑" w:cs="微软雅黑" w:hint="default"/>
        <w:sz w:val="28"/>
        <w:szCs w:val="28"/>
      </w:rPr>
    </w:lvl>
    <w:lvl w:ilvl="2">
      <w:start w:val="1"/>
      <w:numFmt w:val="decimal"/>
      <w:suff w:val="nothing"/>
      <w:lvlText w:val="（%3）"/>
      <w:lvlJc w:val="left"/>
      <w:pPr>
        <w:ind w:left="420" w:firstLine="420"/>
      </w:pPr>
      <w:rPr>
        <w:rFonts w:hint="eastAsia"/>
      </w:rPr>
    </w:lvl>
    <w:lvl w:ilvl="3">
      <w:start w:val="1"/>
      <w:numFmt w:val="decimalEnclosedCircleChinese"/>
      <w:suff w:val="nothing"/>
      <w:lvlText w:val="%4"/>
      <w:lvlJc w:val="left"/>
      <w:pPr>
        <w:ind w:left="420" w:firstLine="420"/>
      </w:pPr>
      <w:rPr>
        <w:rFonts w:hint="eastAsia"/>
      </w:rPr>
    </w:lvl>
    <w:lvl w:ilvl="4">
      <w:start w:val="1"/>
      <w:numFmt w:val="decimal"/>
      <w:suff w:val="nothing"/>
      <w:lvlText w:val="%5）"/>
      <w:lvlJc w:val="left"/>
      <w:pPr>
        <w:ind w:left="420" w:firstLine="420"/>
      </w:pPr>
      <w:rPr>
        <w:rFonts w:hint="eastAsia"/>
      </w:rPr>
    </w:lvl>
    <w:lvl w:ilvl="5">
      <w:start w:val="1"/>
      <w:numFmt w:val="lowerLetter"/>
      <w:suff w:val="nothing"/>
      <w:lvlText w:val="%6．"/>
      <w:lvlJc w:val="left"/>
      <w:pPr>
        <w:ind w:left="420" w:firstLine="420"/>
      </w:pPr>
      <w:rPr>
        <w:rFonts w:hint="eastAsia"/>
      </w:rPr>
    </w:lvl>
    <w:lvl w:ilvl="6">
      <w:start w:val="1"/>
      <w:numFmt w:val="lowerLetter"/>
      <w:suff w:val="nothing"/>
      <w:lvlText w:val="%7）"/>
      <w:lvlJc w:val="left"/>
      <w:pPr>
        <w:ind w:left="420" w:firstLine="420"/>
      </w:pPr>
      <w:rPr>
        <w:rFonts w:hint="eastAsia"/>
      </w:rPr>
    </w:lvl>
    <w:lvl w:ilvl="7">
      <w:start w:val="1"/>
      <w:numFmt w:val="lowerRoman"/>
      <w:suff w:val="nothing"/>
      <w:lvlText w:val="%8．"/>
      <w:lvlJc w:val="left"/>
      <w:pPr>
        <w:ind w:left="420" w:firstLine="420"/>
      </w:pPr>
      <w:rPr>
        <w:rFonts w:hint="eastAsia"/>
      </w:rPr>
    </w:lvl>
    <w:lvl w:ilvl="8">
      <w:start w:val="1"/>
      <w:numFmt w:val="lowerRoman"/>
      <w:suff w:val="nothing"/>
      <w:lvlText w:val="%9）"/>
      <w:lvlJc w:val="left"/>
      <w:pPr>
        <w:ind w:left="420" w:firstLine="420"/>
      </w:pPr>
      <w:rPr>
        <w:rFonts w:hint="eastAsia"/>
      </w:rPr>
    </w:lvl>
  </w:abstractNum>
  <w:abstractNum w:abstractNumId="6" w15:restartNumberingAfterBreak="0">
    <w:nsid w:val="7EE7D22E"/>
    <w:multiLevelType w:val="multilevel"/>
    <w:tmpl w:val="7EE7D22E"/>
    <w:lvl w:ilvl="0">
      <w:start w:val="2"/>
      <w:numFmt w:val="decimal"/>
      <w:lvlText w:val="%1."/>
      <w:lvlJc w:val="left"/>
      <w:pPr>
        <w:ind w:left="425" w:hanging="425"/>
      </w:pPr>
      <w:rPr>
        <w:rFonts w:hint="default"/>
      </w:rPr>
    </w:lvl>
    <w:lvl w:ilvl="1">
      <w:start w:val="1"/>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5"/>
  </w:num>
  <w:num w:numId="2">
    <w:abstractNumId w:val="6"/>
  </w:num>
  <w:num w:numId="3">
    <w:abstractNumId w:val="1"/>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AxMzdmNDllNzk0ZGJkOTFiOGNhNWVhYmZhZGY4ZmIifQ=="/>
  </w:docVars>
  <w:rsids>
    <w:rsidRoot w:val="341D2191"/>
    <w:rsid w:val="000367A0"/>
    <w:rsid w:val="00EC3EE8"/>
    <w:rsid w:val="01BA6D38"/>
    <w:rsid w:val="02B2203E"/>
    <w:rsid w:val="03F249A5"/>
    <w:rsid w:val="076D464A"/>
    <w:rsid w:val="0F3962AD"/>
    <w:rsid w:val="0F683E65"/>
    <w:rsid w:val="105B38CF"/>
    <w:rsid w:val="193E11E8"/>
    <w:rsid w:val="1D5F16CC"/>
    <w:rsid w:val="25C55611"/>
    <w:rsid w:val="2A2F6741"/>
    <w:rsid w:val="2D7622FD"/>
    <w:rsid w:val="341D2191"/>
    <w:rsid w:val="61F73C86"/>
    <w:rsid w:val="673E0929"/>
    <w:rsid w:val="6C1D68EB"/>
    <w:rsid w:val="75253BCF"/>
    <w:rsid w:val="7B5E1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3CA480"/>
  <w15:docId w15:val="{ACB7EF75-2888-44F4-958B-E16C6132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style>
  <w:style w:type="paragraph" w:styleId="TOC2">
    <w:name w:val="toc 2"/>
    <w:basedOn w:val="a"/>
    <w:next w:val="a"/>
    <w:pPr>
      <w:ind w:leftChars="200" w:left="420"/>
    </w:pPr>
  </w:style>
  <w:style w:type="paragraph" w:styleId="a3">
    <w:name w:val="Normal (Web)"/>
    <w:basedOn w:val="a"/>
    <w:rPr>
      <w:sz w:val="24"/>
    </w:rPr>
  </w:style>
  <w:style w:type="character" w:customStyle="1" w:styleId="20">
    <w:name w:val="标题 2 字符"/>
    <w:link w:val="2"/>
    <w:rPr>
      <w:rFonts w:ascii="Arial" w:eastAsia="黑体" w:hAnsi="Arial"/>
      <w:b/>
      <w:sz w:val="32"/>
    </w:rPr>
  </w:style>
  <w:style w:type="paragraph" w:customStyle="1" w:styleId="WPSOffice1">
    <w:name w:val="WPSOffice手动目录 1"/>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453</Words>
  <Characters>2583</Characters>
  <Application>Microsoft Office Word</Application>
  <DocSecurity>0</DocSecurity>
  <Lines>21</Lines>
  <Paragraphs>6</Paragraphs>
  <ScaleCrop>false</ScaleCrop>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炫动</dc:creator>
  <cp:lastModifiedBy>丁 海利</cp:lastModifiedBy>
  <cp:revision>2</cp:revision>
  <dcterms:created xsi:type="dcterms:W3CDTF">2021-08-31T00:33:00Z</dcterms:created>
  <dcterms:modified xsi:type="dcterms:W3CDTF">2022-06-30T07:00:00Z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27E6A1B196BD4BEB97D4F2C9DC720038</vt:lpwstr>
  </property>
</Properties>
</file>