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E6684">
      <w:pPr>
        <w:pStyle w:val="10"/>
        <w:numPr>
          <w:ilvl w:val="0"/>
          <w:numId w:val="1"/>
        </w:numPr>
        <w:ind w:firstLineChars="0"/>
        <w:jc w:val="left"/>
        <w:rPr>
          <w:rFonts w:ascii="Times New Roman" w:hAnsi="Times New Roman" w:cs="Times New Roman"/>
          <w:sz w:val="22"/>
          <w:szCs w:val="24"/>
        </w:rPr>
      </w:pPr>
      <w:r>
        <w:rPr>
          <w:rFonts w:ascii="Times New Roman" w:hAnsi="Times New Roman" w:cs="Times New Roman"/>
          <w:b/>
          <w:bCs/>
          <w:sz w:val="22"/>
          <w:szCs w:val="24"/>
        </w:rPr>
        <w:t>Subject Librarian</w:t>
      </w:r>
      <w:r>
        <w:rPr>
          <w:rFonts w:ascii="Times New Roman" w:hAnsi="Times New Roman" w:cs="Times New Roman"/>
          <w:sz w:val="22"/>
          <w:szCs w:val="24"/>
        </w:rPr>
        <w:t>.</w:t>
      </w:r>
    </w:p>
    <w:p w14:paraId="43AD614B">
      <w:pPr>
        <w:pStyle w:val="10"/>
        <w:ind w:left="440"/>
        <w:jc w:val="left"/>
        <w:rPr>
          <w:rFonts w:ascii="Times New Roman" w:hAnsi="Times New Roman" w:cs="Times New Roman"/>
        </w:rPr>
      </w:pPr>
      <w:r>
        <w:rPr>
          <w:rStyle w:val="8"/>
          <w:rFonts w:ascii="Times New Roman" w:hAnsi="Times New Roman" w:cs="Times New Roman"/>
        </w:rPr>
        <w:t>Subject Librarians</w:t>
      </w:r>
      <w:r>
        <w:rPr>
          <w:rFonts w:ascii="Times New Roman" w:hAnsi="Times New Roman" w:cs="Times New Roman"/>
        </w:rPr>
        <w:t xml:space="preserve"> establish direct communication with respective academic departments, </w:t>
      </w:r>
      <w:r>
        <w:rPr>
          <w:rFonts w:hint="eastAsia" w:ascii="Times New Roman" w:hAnsi="Times New Roman" w:cs="Times New Roman"/>
          <w:lang w:val="en-US" w:eastAsia="zh-CN"/>
        </w:rPr>
        <w:t xml:space="preserve">and are </w:t>
      </w:r>
      <w:r>
        <w:rPr>
          <w:rFonts w:ascii="Times New Roman" w:hAnsi="Times New Roman" w:cs="Times New Roman"/>
        </w:rPr>
        <w:t>responsible for the trial and evaluation of digital resources relevant to their disciplines. They provide guidance and training for faculty and students within these departments on the use of library resources and services. Additionally, they gather feedback and requirements from faculty and students regarding the library's resource development and service offerings, and even provide decision-making support for teaching and research purposes.</w:t>
      </w:r>
      <w:bookmarkStart w:id="0" w:name="_GoBack"/>
      <w:bookmarkEnd w:id="0"/>
    </w:p>
    <w:p w14:paraId="49C08D75">
      <w:pPr>
        <w:pStyle w:val="10"/>
        <w:ind w:left="440"/>
        <w:jc w:val="left"/>
        <w:rPr>
          <w:rFonts w:ascii="Times New Roman" w:hAnsi="Times New Roman" w:cs="Times New Roman"/>
        </w:rPr>
      </w:pPr>
      <w:r>
        <w:rPr>
          <w:rFonts w:ascii="Times New Roman" w:hAnsi="Times New Roman" w:cs="Times New Roman"/>
        </w:rPr>
        <w:t>In addition to establishing a Subject Services Department at the Jiulonghu Campus specifically for subject services, the library has also set up dedicated subject service positions at the Sipailou Branch and the Dingjiaqiao Branch. Each branch is equipped with specialized subject librarians who provide corresponding subject services.</w:t>
      </w:r>
    </w:p>
    <w:p w14:paraId="420451CA">
      <w:pPr>
        <w:jc w:val="left"/>
        <w:rPr>
          <w:rFonts w:ascii="Times New Roman" w:hAnsi="Times New Roman" w:cs="Times New Roman"/>
        </w:rPr>
      </w:pPr>
    </w:p>
    <w:tbl>
      <w:tblPr>
        <w:tblStyle w:val="6"/>
        <w:tblW w:w="0" w:type="auto"/>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228"/>
        <w:gridCol w:w="2316"/>
        <w:gridCol w:w="1417"/>
        <w:gridCol w:w="1610"/>
      </w:tblGrid>
      <w:tr w14:paraId="7C6D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511" w:type="dxa"/>
          </w:tcPr>
          <w:p w14:paraId="441FBDAB">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Name</w:t>
            </w:r>
            <w:r>
              <w:rPr>
                <w:rFonts w:hint="eastAsia" w:ascii="Times New Roman" w:hAnsi="Times New Roman" w:cs="Times New Roman"/>
                <w:sz w:val="22"/>
                <w:szCs w:val="24"/>
              </w:rPr>
              <w:t xml:space="preserve"> </w:t>
            </w:r>
            <w:r>
              <w:rPr>
                <w:rFonts w:ascii="Times New Roman" w:hAnsi="Times New Roman" w:cs="Times New Roman"/>
                <w:sz w:val="22"/>
                <w:szCs w:val="24"/>
              </w:rPr>
              <w:t>of Department</w:t>
            </w:r>
          </w:p>
        </w:tc>
        <w:tc>
          <w:tcPr>
            <w:tcW w:w="1228" w:type="dxa"/>
          </w:tcPr>
          <w:p w14:paraId="10BC134E">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Subject Librarian / Liaison Librarian</w:t>
            </w:r>
          </w:p>
        </w:tc>
        <w:tc>
          <w:tcPr>
            <w:tcW w:w="2316" w:type="dxa"/>
          </w:tcPr>
          <w:p w14:paraId="1A3D4412">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Office Location</w:t>
            </w:r>
          </w:p>
        </w:tc>
        <w:tc>
          <w:tcPr>
            <w:tcW w:w="1417" w:type="dxa"/>
          </w:tcPr>
          <w:p w14:paraId="3B692AE0">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Contact Phone Number</w:t>
            </w:r>
          </w:p>
        </w:tc>
        <w:tc>
          <w:tcPr>
            <w:tcW w:w="1610" w:type="dxa"/>
          </w:tcPr>
          <w:p w14:paraId="4C9EA007">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E-Mail</w:t>
            </w:r>
          </w:p>
        </w:tc>
      </w:tr>
      <w:tr w14:paraId="70C2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22EC5B4E">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School of Architecture</w:t>
            </w:r>
          </w:p>
        </w:tc>
        <w:tc>
          <w:tcPr>
            <w:tcW w:w="1228" w:type="dxa"/>
          </w:tcPr>
          <w:p w14:paraId="7E8F858A">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王梅</w:t>
            </w:r>
          </w:p>
          <w:p w14:paraId="60777210">
            <w:pPr>
              <w:jc w:val="left"/>
            </w:pPr>
          </w:p>
        </w:tc>
        <w:tc>
          <w:tcPr>
            <w:tcW w:w="2316" w:type="dxa"/>
          </w:tcPr>
          <w:p w14:paraId="615FA887">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Sipailou Campus Library, 102</w:t>
            </w:r>
          </w:p>
        </w:tc>
        <w:tc>
          <w:tcPr>
            <w:tcW w:w="1417" w:type="dxa"/>
          </w:tcPr>
          <w:p w14:paraId="2DD11F48">
            <w:pPr>
              <w:pStyle w:val="10"/>
              <w:ind w:firstLine="0" w:firstLineChars="0"/>
              <w:jc w:val="left"/>
              <w:rPr>
                <w:rFonts w:ascii="Times New Roman" w:hAnsi="Times New Roman" w:cs="Times New Roman"/>
                <w:color w:val="auto"/>
                <w:sz w:val="22"/>
                <w:szCs w:val="24"/>
              </w:rPr>
            </w:pPr>
            <w:r>
              <w:rPr>
                <w:rFonts w:ascii="Times New Roman" w:hAnsi="Times New Roman" w:cs="Times New Roman"/>
                <w:color w:val="auto"/>
                <w:sz w:val="22"/>
                <w:szCs w:val="24"/>
              </w:rPr>
              <w:t>025-83792630</w:t>
            </w:r>
          </w:p>
        </w:tc>
        <w:tc>
          <w:tcPr>
            <w:tcW w:w="1610" w:type="dxa"/>
          </w:tcPr>
          <w:p w14:paraId="4AA9D7A2">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101006814@seu.edu.cn</w:t>
            </w:r>
          </w:p>
        </w:tc>
      </w:tr>
      <w:tr w14:paraId="231B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511" w:type="dxa"/>
          </w:tcPr>
          <w:p w14:paraId="69A36280">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School of Mechanical Engineering</w:t>
            </w:r>
          </w:p>
        </w:tc>
        <w:tc>
          <w:tcPr>
            <w:tcW w:w="1228" w:type="dxa"/>
          </w:tcPr>
          <w:p w14:paraId="3C06BD04">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杨青</w:t>
            </w:r>
          </w:p>
        </w:tc>
        <w:tc>
          <w:tcPr>
            <w:tcW w:w="2316" w:type="dxa"/>
          </w:tcPr>
          <w:p w14:paraId="698E073C">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tc>
        <w:tc>
          <w:tcPr>
            <w:tcW w:w="1417" w:type="dxa"/>
          </w:tcPr>
          <w:p w14:paraId="000E595A">
            <w:pPr>
              <w:pStyle w:val="10"/>
              <w:ind w:firstLine="0" w:firstLineChars="0"/>
              <w:jc w:val="left"/>
              <w:rPr>
                <w:rFonts w:ascii="Times New Roman" w:hAnsi="Times New Roman" w:cs="Times New Roman"/>
                <w:color w:val="auto"/>
                <w:sz w:val="22"/>
                <w:szCs w:val="24"/>
              </w:rPr>
            </w:pPr>
            <w:r>
              <w:rPr>
                <w:rFonts w:ascii="Times New Roman" w:hAnsi="Times New Roman" w:cs="Times New Roman"/>
                <w:color w:val="auto"/>
                <w:sz w:val="22"/>
                <w:szCs w:val="24"/>
              </w:rPr>
              <w:t>025-52090337-816</w:t>
            </w:r>
          </w:p>
          <w:p w14:paraId="08B87F43">
            <w:pPr>
              <w:jc w:val="left"/>
              <w:rPr>
                <w:rFonts w:ascii="Times New Roman" w:hAnsi="Times New Roman" w:cs="Times New Roman"/>
                <w:color w:val="auto"/>
              </w:rPr>
            </w:pPr>
          </w:p>
        </w:tc>
        <w:tc>
          <w:tcPr>
            <w:tcW w:w="1610" w:type="dxa"/>
          </w:tcPr>
          <w:p w14:paraId="33CAE397">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103007680@seu.edu.cn</w:t>
            </w:r>
          </w:p>
          <w:p w14:paraId="28F6E77C">
            <w:pPr>
              <w:ind w:firstLine="420" w:firstLineChars="200"/>
              <w:jc w:val="left"/>
              <w:rPr>
                <w:rFonts w:ascii="Times New Roman" w:hAnsi="Times New Roman" w:cs="Times New Roman"/>
              </w:rPr>
            </w:pPr>
          </w:p>
        </w:tc>
      </w:tr>
      <w:tr w14:paraId="62D0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6B0F2E3D">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School of Energy and Environment</w:t>
            </w:r>
          </w:p>
        </w:tc>
        <w:tc>
          <w:tcPr>
            <w:tcW w:w="1228" w:type="dxa"/>
          </w:tcPr>
          <w:p w14:paraId="406DC9BB">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范文洁</w:t>
            </w:r>
          </w:p>
        </w:tc>
        <w:tc>
          <w:tcPr>
            <w:tcW w:w="2316" w:type="dxa"/>
          </w:tcPr>
          <w:p w14:paraId="4EE0D03E">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tc>
        <w:tc>
          <w:tcPr>
            <w:tcW w:w="1417" w:type="dxa"/>
          </w:tcPr>
          <w:p w14:paraId="21A1B50A">
            <w:pPr>
              <w:pStyle w:val="10"/>
              <w:ind w:firstLine="0" w:firstLineChars="0"/>
              <w:jc w:val="left"/>
              <w:rPr>
                <w:rFonts w:ascii="Times New Roman" w:hAnsi="Times New Roman" w:cs="Times New Roman"/>
                <w:color w:val="auto"/>
                <w:sz w:val="22"/>
                <w:szCs w:val="24"/>
              </w:rPr>
            </w:pPr>
            <w:r>
              <w:rPr>
                <w:rFonts w:ascii="Times New Roman" w:hAnsi="Times New Roman" w:cs="Times New Roman"/>
                <w:color w:val="auto"/>
                <w:sz w:val="22"/>
                <w:szCs w:val="24"/>
              </w:rPr>
              <w:t>025-52090337-807</w:t>
            </w:r>
          </w:p>
        </w:tc>
        <w:tc>
          <w:tcPr>
            <w:tcW w:w="1610" w:type="dxa"/>
          </w:tcPr>
          <w:p w14:paraId="53AB044B">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101013631@seu.edu.cn</w:t>
            </w:r>
          </w:p>
        </w:tc>
      </w:tr>
      <w:tr w14:paraId="5784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75943B3D">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School of Information Science and Engineering</w:t>
            </w:r>
          </w:p>
        </w:tc>
        <w:tc>
          <w:tcPr>
            <w:tcW w:w="1228" w:type="dxa"/>
          </w:tcPr>
          <w:p w14:paraId="3EBF3FA2">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王</w:t>
            </w:r>
            <w:r>
              <w:rPr>
                <w:rFonts w:ascii="Times New Roman" w:hAnsi="Times New Roman" w:cs="Times New Roman"/>
                <w:sz w:val="22"/>
                <w:szCs w:val="24"/>
              </w:rPr>
              <w:t>贤</w:t>
            </w:r>
          </w:p>
          <w:p w14:paraId="52B18BF2">
            <w:pPr>
              <w:tabs>
                <w:tab w:val="left" w:pos="559"/>
              </w:tabs>
              <w:jc w:val="left"/>
            </w:pPr>
            <w:r>
              <w:tab/>
            </w:r>
          </w:p>
        </w:tc>
        <w:tc>
          <w:tcPr>
            <w:tcW w:w="2316" w:type="dxa"/>
          </w:tcPr>
          <w:p w14:paraId="24EA8CC9">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00529544">
            <w:pPr>
              <w:jc w:val="left"/>
              <w:rPr>
                <w:rFonts w:ascii="Times New Roman" w:hAnsi="Times New Roman" w:cs="Times New Roman"/>
              </w:rPr>
            </w:pPr>
          </w:p>
        </w:tc>
        <w:tc>
          <w:tcPr>
            <w:tcW w:w="1417" w:type="dxa"/>
          </w:tcPr>
          <w:p w14:paraId="7B34F6B7">
            <w:pPr>
              <w:pStyle w:val="10"/>
              <w:ind w:firstLine="0" w:firstLineChars="0"/>
              <w:jc w:val="left"/>
              <w:rPr>
                <w:rFonts w:ascii="Times New Roman" w:hAnsi="Times New Roman" w:cs="Times New Roman"/>
                <w:color w:val="auto"/>
                <w:sz w:val="22"/>
                <w:szCs w:val="24"/>
              </w:rPr>
            </w:pPr>
            <w:r>
              <w:rPr>
                <w:rFonts w:ascii="Times New Roman" w:hAnsi="Times New Roman" w:cs="Times New Roman"/>
                <w:color w:val="auto"/>
                <w:sz w:val="22"/>
                <w:szCs w:val="24"/>
              </w:rPr>
              <w:t>025-52090337-804</w:t>
            </w:r>
          </w:p>
        </w:tc>
        <w:tc>
          <w:tcPr>
            <w:tcW w:w="1610" w:type="dxa"/>
          </w:tcPr>
          <w:p w14:paraId="39E9C058">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wxfly@seu.edu.cn</w:t>
            </w:r>
          </w:p>
        </w:tc>
      </w:tr>
      <w:tr w14:paraId="725E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1CCE9568">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School of Civil Engineering</w:t>
            </w:r>
          </w:p>
        </w:tc>
        <w:tc>
          <w:tcPr>
            <w:tcW w:w="1228" w:type="dxa"/>
          </w:tcPr>
          <w:p w14:paraId="564EDA84">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胡曦玮</w:t>
            </w:r>
          </w:p>
          <w:p w14:paraId="3C4681EF">
            <w:pPr>
              <w:jc w:val="left"/>
            </w:pPr>
          </w:p>
        </w:tc>
        <w:tc>
          <w:tcPr>
            <w:tcW w:w="2316" w:type="dxa"/>
          </w:tcPr>
          <w:p w14:paraId="63A0C3B3">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77F38EC7">
            <w:pPr>
              <w:pStyle w:val="10"/>
              <w:ind w:firstLine="0" w:firstLineChars="0"/>
              <w:jc w:val="left"/>
              <w:rPr>
                <w:rFonts w:ascii="Times New Roman" w:hAnsi="Times New Roman" w:cs="Times New Roman"/>
                <w:sz w:val="22"/>
                <w:szCs w:val="24"/>
              </w:rPr>
            </w:pPr>
          </w:p>
        </w:tc>
        <w:tc>
          <w:tcPr>
            <w:tcW w:w="1417" w:type="dxa"/>
          </w:tcPr>
          <w:p w14:paraId="55B96A25">
            <w:pPr>
              <w:pStyle w:val="10"/>
              <w:ind w:firstLine="0" w:firstLineChars="0"/>
              <w:jc w:val="left"/>
              <w:rPr>
                <w:rFonts w:ascii="Times New Roman" w:hAnsi="Times New Roman" w:cs="Times New Roman"/>
                <w:color w:val="auto"/>
                <w:sz w:val="22"/>
                <w:szCs w:val="24"/>
              </w:rPr>
            </w:pPr>
            <w:r>
              <w:rPr>
                <w:rFonts w:ascii="Times New Roman" w:hAnsi="Times New Roman" w:cs="Times New Roman"/>
                <w:color w:val="auto"/>
                <w:sz w:val="22"/>
                <w:szCs w:val="24"/>
              </w:rPr>
              <w:t>025-52090337-802</w:t>
            </w:r>
          </w:p>
        </w:tc>
        <w:tc>
          <w:tcPr>
            <w:tcW w:w="1610" w:type="dxa"/>
          </w:tcPr>
          <w:p w14:paraId="44ED0CC5">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xwhu@seu.edu.cn</w:t>
            </w:r>
          </w:p>
          <w:p w14:paraId="4529DF0A">
            <w:pPr>
              <w:jc w:val="left"/>
              <w:rPr>
                <w:rFonts w:ascii="Times New Roman" w:hAnsi="Times New Roman" w:cs="Times New Roman"/>
              </w:rPr>
            </w:pPr>
          </w:p>
        </w:tc>
      </w:tr>
      <w:tr w14:paraId="6A16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27F1CC6F">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School of Electronic Science and Engineering</w:t>
            </w:r>
          </w:p>
        </w:tc>
        <w:tc>
          <w:tcPr>
            <w:tcW w:w="1228" w:type="dxa"/>
          </w:tcPr>
          <w:p w14:paraId="023C89C8">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王</w:t>
            </w:r>
            <w:r>
              <w:rPr>
                <w:rFonts w:ascii="Times New Roman" w:hAnsi="Times New Roman" w:cs="Times New Roman"/>
                <w:sz w:val="22"/>
                <w:szCs w:val="24"/>
              </w:rPr>
              <w:t xml:space="preserve"> 贤</w:t>
            </w:r>
          </w:p>
        </w:tc>
        <w:tc>
          <w:tcPr>
            <w:tcW w:w="2316" w:type="dxa"/>
          </w:tcPr>
          <w:p w14:paraId="3DF55BAD">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677E6DC2">
            <w:pPr>
              <w:pStyle w:val="10"/>
              <w:ind w:firstLine="0" w:firstLineChars="0"/>
              <w:jc w:val="left"/>
              <w:rPr>
                <w:rFonts w:ascii="Times New Roman" w:hAnsi="Times New Roman" w:cs="Times New Roman"/>
                <w:sz w:val="22"/>
                <w:szCs w:val="24"/>
              </w:rPr>
            </w:pPr>
          </w:p>
        </w:tc>
        <w:tc>
          <w:tcPr>
            <w:tcW w:w="1417" w:type="dxa"/>
          </w:tcPr>
          <w:p w14:paraId="78459CD8">
            <w:pPr>
              <w:pStyle w:val="10"/>
              <w:ind w:firstLine="0" w:firstLineChars="0"/>
              <w:jc w:val="left"/>
              <w:rPr>
                <w:rFonts w:ascii="Times New Roman" w:hAnsi="Times New Roman" w:cs="Times New Roman"/>
                <w:color w:val="auto"/>
                <w:sz w:val="22"/>
                <w:szCs w:val="24"/>
              </w:rPr>
            </w:pPr>
            <w:r>
              <w:rPr>
                <w:rFonts w:ascii="Times New Roman" w:hAnsi="Times New Roman" w:cs="Times New Roman"/>
                <w:color w:val="auto"/>
                <w:sz w:val="22"/>
                <w:szCs w:val="24"/>
              </w:rPr>
              <w:t>025-52090337-804</w:t>
            </w:r>
          </w:p>
        </w:tc>
        <w:tc>
          <w:tcPr>
            <w:tcW w:w="1610" w:type="dxa"/>
          </w:tcPr>
          <w:p w14:paraId="219EF47F">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wxfly@seu.edu.cn</w:t>
            </w:r>
          </w:p>
        </w:tc>
      </w:tr>
      <w:tr w14:paraId="46884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77815A27">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School of Mathematics</w:t>
            </w:r>
          </w:p>
        </w:tc>
        <w:tc>
          <w:tcPr>
            <w:tcW w:w="1228" w:type="dxa"/>
          </w:tcPr>
          <w:p w14:paraId="53636F9B">
            <w:pPr>
              <w:pStyle w:val="10"/>
              <w:ind w:firstLine="0" w:firstLineChars="0"/>
              <w:jc w:val="left"/>
              <w:rPr>
                <w:rFonts w:hint="eastAsia" w:ascii="Times New Roman" w:hAnsi="Times New Roman" w:cs="Times New Roman"/>
                <w:sz w:val="22"/>
                <w:szCs w:val="24"/>
              </w:rPr>
            </w:pPr>
            <w:r>
              <w:rPr>
                <w:rFonts w:hint="eastAsia" w:ascii="Times New Roman" w:hAnsi="Times New Roman" w:cs="Times New Roman"/>
                <w:sz w:val="22"/>
                <w:szCs w:val="24"/>
              </w:rPr>
              <w:t>王旭峰</w:t>
            </w:r>
          </w:p>
          <w:p w14:paraId="5DF5E4AD">
            <w:pPr>
              <w:pStyle w:val="10"/>
              <w:ind w:firstLine="0" w:firstLineChars="0"/>
              <w:jc w:val="left"/>
              <w:rPr>
                <w:rFonts w:ascii="Times New Roman" w:hAnsi="Times New Roman" w:cs="Times New Roman"/>
                <w:sz w:val="22"/>
                <w:szCs w:val="24"/>
              </w:rPr>
            </w:pPr>
          </w:p>
          <w:p w14:paraId="386C7ED5">
            <w:pPr>
              <w:jc w:val="left"/>
            </w:pPr>
          </w:p>
        </w:tc>
        <w:tc>
          <w:tcPr>
            <w:tcW w:w="2316" w:type="dxa"/>
          </w:tcPr>
          <w:p w14:paraId="75E7853E">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354A842D">
            <w:pPr>
              <w:pStyle w:val="10"/>
              <w:ind w:firstLine="0" w:firstLineChars="0"/>
              <w:jc w:val="left"/>
              <w:rPr>
                <w:rFonts w:ascii="Times New Roman" w:hAnsi="Times New Roman" w:cs="Times New Roman"/>
                <w:sz w:val="22"/>
                <w:szCs w:val="24"/>
              </w:rPr>
            </w:pPr>
          </w:p>
        </w:tc>
        <w:tc>
          <w:tcPr>
            <w:tcW w:w="1417" w:type="dxa"/>
          </w:tcPr>
          <w:p w14:paraId="06BD812D">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025-52090337-806</w:t>
            </w:r>
          </w:p>
        </w:tc>
        <w:tc>
          <w:tcPr>
            <w:tcW w:w="1610" w:type="dxa"/>
          </w:tcPr>
          <w:p w14:paraId="2F11521F">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wxf@seu.edu.cn</w:t>
            </w:r>
          </w:p>
        </w:tc>
      </w:tr>
      <w:tr w14:paraId="0D3E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5D0ECC69">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School of Automation</w:t>
            </w:r>
          </w:p>
        </w:tc>
        <w:tc>
          <w:tcPr>
            <w:tcW w:w="1228" w:type="dxa"/>
          </w:tcPr>
          <w:p w14:paraId="1BC4B429">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许利杰</w:t>
            </w:r>
          </w:p>
        </w:tc>
        <w:tc>
          <w:tcPr>
            <w:tcW w:w="2316" w:type="dxa"/>
          </w:tcPr>
          <w:p w14:paraId="64403E77">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Sipailou Campus Library, 102</w:t>
            </w:r>
          </w:p>
        </w:tc>
        <w:tc>
          <w:tcPr>
            <w:tcW w:w="1417" w:type="dxa"/>
          </w:tcPr>
          <w:p w14:paraId="0FA95691">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025-83792630</w:t>
            </w:r>
          </w:p>
        </w:tc>
        <w:tc>
          <w:tcPr>
            <w:tcW w:w="1610" w:type="dxa"/>
          </w:tcPr>
          <w:p w14:paraId="6C158FB1">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bluelib@seu.edu.cn</w:t>
            </w:r>
          </w:p>
          <w:p w14:paraId="6E6AAB66">
            <w:pPr>
              <w:ind w:firstLine="420" w:firstLineChars="200"/>
              <w:jc w:val="left"/>
              <w:rPr>
                <w:rFonts w:ascii="Times New Roman" w:hAnsi="Times New Roman" w:cs="Times New Roman"/>
              </w:rPr>
            </w:pPr>
          </w:p>
        </w:tc>
      </w:tr>
      <w:tr w14:paraId="70A7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03C6C29B">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School of Computer Science and Engineering</w:t>
            </w:r>
          </w:p>
        </w:tc>
        <w:tc>
          <w:tcPr>
            <w:tcW w:w="1228" w:type="dxa"/>
          </w:tcPr>
          <w:p w14:paraId="7B2457F9">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何菊香</w:t>
            </w:r>
          </w:p>
        </w:tc>
        <w:tc>
          <w:tcPr>
            <w:tcW w:w="2316" w:type="dxa"/>
          </w:tcPr>
          <w:p w14:paraId="35478FCF">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3C4FE27A">
            <w:pPr>
              <w:pStyle w:val="10"/>
              <w:ind w:firstLine="0" w:firstLineChars="0"/>
              <w:jc w:val="left"/>
              <w:rPr>
                <w:rFonts w:ascii="Times New Roman" w:hAnsi="Times New Roman" w:cs="Times New Roman"/>
                <w:sz w:val="22"/>
                <w:szCs w:val="24"/>
              </w:rPr>
            </w:pPr>
          </w:p>
        </w:tc>
        <w:tc>
          <w:tcPr>
            <w:tcW w:w="1417" w:type="dxa"/>
          </w:tcPr>
          <w:p w14:paraId="5FB03603">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025-52090337-811</w:t>
            </w:r>
          </w:p>
        </w:tc>
        <w:tc>
          <w:tcPr>
            <w:tcW w:w="1610" w:type="dxa"/>
          </w:tcPr>
          <w:p w14:paraId="06150D2D">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103008999@seu.edu.cn</w:t>
            </w:r>
          </w:p>
        </w:tc>
      </w:tr>
      <w:tr w14:paraId="1557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6E1D2331">
            <w:pPr>
              <w:pStyle w:val="10"/>
              <w:ind w:firstLine="0" w:firstLineChars="0"/>
              <w:jc w:val="left"/>
              <w:rPr>
                <w:rFonts w:ascii="Times New Roman" w:hAnsi="Times New Roman" w:cs="Times New Roman"/>
                <w:sz w:val="22"/>
                <w:szCs w:val="24"/>
              </w:rPr>
            </w:pPr>
            <w:r>
              <w:rPr>
                <w:rFonts w:hint="eastAsia" w:ascii="Times New Roman" w:hAnsi="Times New Roman" w:cs="Times New Roman"/>
                <w:sz w:val="22"/>
                <w:szCs w:val="24"/>
              </w:rPr>
              <w:t>School of Physics</w:t>
            </w:r>
          </w:p>
        </w:tc>
        <w:tc>
          <w:tcPr>
            <w:tcW w:w="1228" w:type="dxa"/>
          </w:tcPr>
          <w:p w14:paraId="0FB61EEC">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王旭峰</w:t>
            </w:r>
          </w:p>
          <w:p w14:paraId="6EDC064F">
            <w:pPr>
              <w:jc w:val="left"/>
              <w:rPr>
                <w:rFonts w:ascii="Times New Roman" w:hAnsi="Times New Roman" w:cs="Times New Roman"/>
              </w:rPr>
            </w:pPr>
          </w:p>
        </w:tc>
        <w:tc>
          <w:tcPr>
            <w:tcW w:w="2316" w:type="dxa"/>
          </w:tcPr>
          <w:p w14:paraId="4C2229F6">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09EAFA1E">
            <w:pPr>
              <w:pStyle w:val="10"/>
              <w:ind w:firstLine="0" w:firstLineChars="0"/>
              <w:jc w:val="left"/>
              <w:rPr>
                <w:rFonts w:ascii="Times New Roman" w:hAnsi="Times New Roman" w:cs="Times New Roman"/>
                <w:sz w:val="22"/>
                <w:szCs w:val="24"/>
              </w:rPr>
            </w:pPr>
          </w:p>
        </w:tc>
        <w:tc>
          <w:tcPr>
            <w:tcW w:w="1417" w:type="dxa"/>
          </w:tcPr>
          <w:p w14:paraId="168E81E2">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025-52090337-806</w:t>
            </w:r>
          </w:p>
          <w:p w14:paraId="1689F64A">
            <w:pPr>
              <w:widowControl/>
              <w:spacing w:line="300" w:lineRule="atLeast"/>
              <w:jc w:val="left"/>
              <w:rPr>
                <w:rFonts w:ascii="Times New Roman" w:hAnsi="Times New Roman" w:eastAsia="微软雅黑" w:cs="Times New Roman"/>
                <w:color w:val="auto"/>
                <w:szCs w:val="21"/>
              </w:rPr>
            </w:pPr>
          </w:p>
        </w:tc>
        <w:tc>
          <w:tcPr>
            <w:tcW w:w="1610" w:type="dxa"/>
          </w:tcPr>
          <w:p w14:paraId="45BA40DC">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wxf@seu.edu.cn</w:t>
            </w:r>
          </w:p>
        </w:tc>
      </w:tr>
      <w:tr w14:paraId="6AE0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20CDE3B8">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Biological Science and Medical Engineering</w:t>
            </w:r>
          </w:p>
        </w:tc>
        <w:tc>
          <w:tcPr>
            <w:tcW w:w="1228" w:type="dxa"/>
          </w:tcPr>
          <w:p w14:paraId="15A5CFE8">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陈亚杨</w:t>
            </w:r>
          </w:p>
        </w:tc>
        <w:tc>
          <w:tcPr>
            <w:tcW w:w="2316" w:type="dxa"/>
          </w:tcPr>
          <w:p w14:paraId="1525A464">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tc>
        <w:tc>
          <w:tcPr>
            <w:tcW w:w="1417" w:type="dxa"/>
          </w:tcPr>
          <w:p w14:paraId="60205124">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025-52090337-809</w:t>
            </w:r>
          </w:p>
        </w:tc>
        <w:tc>
          <w:tcPr>
            <w:tcW w:w="1610" w:type="dxa"/>
          </w:tcPr>
          <w:p w14:paraId="61827C00">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103009114@seu.edu.cn</w:t>
            </w:r>
          </w:p>
          <w:p w14:paraId="52D5B07D">
            <w:pPr>
              <w:jc w:val="left"/>
              <w:rPr>
                <w:rFonts w:ascii="Times New Roman" w:hAnsi="Times New Roman" w:cs="Times New Roman"/>
              </w:rPr>
            </w:pPr>
          </w:p>
        </w:tc>
      </w:tr>
      <w:tr w14:paraId="3DEB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15A111AB">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Materials Science and Engineering</w:t>
            </w:r>
          </w:p>
        </w:tc>
        <w:tc>
          <w:tcPr>
            <w:tcW w:w="1228" w:type="dxa"/>
          </w:tcPr>
          <w:p w14:paraId="5F2F7C79">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刘丽娟</w:t>
            </w:r>
          </w:p>
        </w:tc>
        <w:tc>
          <w:tcPr>
            <w:tcW w:w="2316" w:type="dxa"/>
          </w:tcPr>
          <w:p w14:paraId="42DF484D">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3BC7265E">
            <w:pPr>
              <w:pStyle w:val="10"/>
              <w:ind w:firstLine="0" w:firstLineChars="0"/>
              <w:jc w:val="left"/>
              <w:rPr>
                <w:rFonts w:ascii="Times New Roman" w:hAnsi="Times New Roman" w:cs="Times New Roman"/>
                <w:sz w:val="22"/>
                <w:szCs w:val="24"/>
              </w:rPr>
            </w:pPr>
          </w:p>
        </w:tc>
        <w:tc>
          <w:tcPr>
            <w:tcW w:w="1417" w:type="dxa"/>
          </w:tcPr>
          <w:p w14:paraId="6217BA04">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025-52090337-817</w:t>
            </w:r>
          </w:p>
        </w:tc>
        <w:tc>
          <w:tcPr>
            <w:tcW w:w="1610" w:type="dxa"/>
          </w:tcPr>
          <w:p w14:paraId="43480B70">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llj@seu.edu.cn</w:t>
            </w:r>
          </w:p>
        </w:tc>
      </w:tr>
      <w:tr w14:paraId="6478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04614A49">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Humanities</w:t>
            </w:r>
          </w:p>
        </w:tc>
        <w:tc>
          <w:tcPr>
            <w:tcW w:w="1228" w:type="dxa"/>
          </w:tcPr>
          <w:p w14:paraId="236B8D0A">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田芳</w:t>
            </w:r>
          </w:p>
        </w:tc>
        <w:tc>
          <w:tcPr>
            <w:tcW w:w="2316" w:type="dxa"/>
          </w:tcPr>
          <w:p w14:paraId="1B472A4A">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700E8D26">
            <w:pPr>
              <w:pStyle w:val="10"/>
              <w:ind w:firstLine="0" w:firstLineChars="0"/>
              <w:jc w:val="left"/>
              <w:rPr>
                <w:rFonts w:ascii="Times New Roman" w:hAnsi="Times New Roman" w:cs="Times New Roman"/>
                <w:sz w:val="22"/>
                <w:szCs w:val="24"/>
              </w:rPr>
            </w:pPr>
          </w:p>
        </w:tc>
        <w:tc>
          <w:tcPr>
            <w:tcW w:w="1417" w:type="dxa"/>
          </w:tcPr>
          <w:p w14:paraId="7949E6CF">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025-52090337-815</w:t>
            </w:r>
          </w:p>
        </w:tc>
        <w:tc>
          <w:tcPr>
            <w:tcW w:w="1610" w:type="dxa"/>
          </w:tcPr>
          <w:p w14:paraId="232884B8">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rigilkent@seu.edu.cn</w:t>
            </w:r>
          </w:p>
        </w:tc>
      </w:tr>
      <w:tr w14:paraId="0D8D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134F35DD">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Economics and Management</w:t>
            </w:r>
          </w:p>
        </w:tc>
        <w:tc>
          <w:tcPr>
            <w:tcW w:w="1228" w:type="dxa"/>
          </w:tcPr>
          <w:p w14:paraId="60D210E3">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刘宇庆</w:t>
            </w:r>
          </w:p>
        </w:tc>
        <w:tc>
          <w:tcPr>
            <w:tcW w:w="2316" w:type="dxa"/>
          </w:tcPr>
          <w:p w14:paraId="176446A0">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75DEB7BE">
            <w:pPr>
              <w:pStyle w:val="10"/>
              <w:ind w:firstLine="0" w:firstLineChars="0"/>
              <w:jc w:val="left"/>
              <w:rPr>
                <w:rFonts w:ascii="Times New Roman" w:hAnsi="Times New Roman" w:cs="Times New Roman"/>
                <w:sz w:val="22"/>
                <w:szCs w:val="24"/>
              </w:rPr>
            </w:pPr>
          </w:p>
        </w:tc>
        <w:tc>
          <w:tcPr>
            <w:tcW w:w="1417" w:type="dxa"/>
          </w:tcPr>
          <w:p w14:paraId="6F00953A">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025-52090337-813</w:t>
            </w:r>
          </w:p>
          <w:p w14:paraId="7C3BE7B6">
            <w:pPr>
              <w:widowControl/>
              <w:spacing w:line="300" w:lineRule="atLeast"/>
              <w:jc w:val="left"/>
              <w:rPr>
                <w:rFonts w:ascii="Times New Roman" w:hAnsi="Times New Roman" w:eastAsia="微软雅黑" w:cs="Times New Roman"/>
                <w:color w:val="auto"/>
                <w:szCs w:val="21"/>
              </w:rPr>
            </w:pPr>
          </w:p>
        </w:tc>
        <w:tc>
          <w:tcPr>
            <w:tcW w:w="1610" w:type="dxa"/>
          </w:tcPr>
          <w:p w14:paraId="21351C57">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103008978@seu.edu.cn</w:t>
            </w:r>
          </w:p>
        </w:tc>
      </w:tr>
      <w:tr w14:paraId="126D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36E8B084">
            <w:pPr>
              <w:widowControl/>
              <w:spacing w:line="300" w:lineRule="atLeast"/>
              <w:jc w:val="left"/>
              <w:rPr>
                <w:rFonts w:ascii="Times New Roman" w:hAnsi="Times New Roman" w:eastAsia="微软雅黑" w:cs="Times New Roman"/>
                <w:color w:val="666666"/>
                <w:szCs w:val="21"/>
              </w:rPr>
            </w:pPr>
            <w:r>
              <w:rPr>
                <w:rFonts w:ascii="Times New Roman" w:hAnsi="Times New Roman" w:eastAsia="微软雅黑" w:cs="Times New Roman"/>
                <w:color w:val="666666"/>
                <w:szCs w:val="21"/>
              </w:rPr>
              <w:t>School of Electrical Engineering</w:t>
            </w:r>
          </w:p>
        </w:tc>
        <w:tc>
          <w:tcPr>
            <w:tcW w:w="1228" w:type="dxa"/>
          </w:tcPr>
          <w:p w14:paraId="17C876D2">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顾烊</w:t>
            </w:r>
          </w:p>
        </w:tc>
        <w:tc>
          <w:tcPr>
            <w:tcW w:w="2316" w:type="dxa"/>
          </w:tcPr>
          <w:p w14:paraId="008318FB">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Sipailou Campus Library, 102</w:t>
            </w:r>
          </w:p>
        </w:tc>
        <w:tc>
          <w:tcPr>
            <w:tcW w:w="1417" w:type="dxa"/>
          </w:tcPr>
          <w:p w14:paraId="4061FB9F">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025-83792-630</w:t>
            </w:r>
          </w:p>
        </w:tc>
        <w:tc>
          <w:tcPr>
            <w:tcW w:w="1610" w:type="dxa"/>
          </w:tcPr>
          <w:p w14:paraId="09FEE393">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ggyy@seu.edu.cn</w:t>
            </w:r>
          </w:p>
        </w:tc>
      </w:tr>
      <w:tr w14:paraId="6F15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739837D5">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Foreign Languages</w:t>
            </w:r>
          </w:p>
        </w:tc>
        <w:tc>
          <w:tcPr>
            <w:tcW w:w="1228" w:type="dxa"/>
          </w:tcPr>
          <w:p w14:paraId="31A2D14E">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丁冬</w:t>
            </w:r>
          </w:p>
        </w:tc>
        <w:tc>
          <w:tcPr>
            <w:tcW w:w="2316" w:type="dxa"/>
          </w:tcPr>
          <w:p w14:paraId="0D236537">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4E44589B">
            <w:pPr>
              <w:pStyle w:val="10"/>
              <w:ind w:firstLine="0" w:firstLineChars="0"/>
              <w:jc w:val="left"/>
              <w:rPr>
                <w:rFonts w:ascii="Times New Roman" w:hAnsi="Times New Roman" w:cs="Times New Roman"/>
                <w:sz w:val="22"/>
                <w:szCs w:val="24"/>
              </w:rPr>
            </w:pPr>
          </w:p>
        </w:tc>
        <w:tc>
          <w:tcPr>
            <w:tcW w:w="1417" w:type="dxa"/>
          </w:tcPr>
          <w:p w14:paraId="1AD4001F">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025-52090337-812</w:t>
            </w:r>
          </w:p>
          <w:p w14:paraId="2F07FFC9">
            <w:pPr>
              <w:widowControl/>
              <w:spacing w:line="300" w:lineRule="atLeast"/>
              <w:jc w:val="left"/>
              <w:rPr>
                <w:rFonts w:ascii="Times New Roman" w:hAnsi="Times New Roman" w:eastAsia="微软雅黑" w:cs="Times New Roman"/>
                <w:color w:val="auto"/>
                <w:szCs w:val="21"/>
              </w:rPr>
            </w:pPr>
          </w:p>
        </w:tc>
        <w:tc>
          <w:tcPr>
            <w:tcW w:w="1610" w:type="dxa"/>
          </w:tcPr>
          <w:p w14:paraId="60EC94D0">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dingdong@seu.edu.cn</w:t>
            </w:r>
          </w:p>
        </w:tc>
      </w:tr>
      <w:tr w14:paraId="392A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2EE01EF9">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Department of Physical Education</w:t>
            </w:r>
          </w:p>
        </w:tc>
        <w:tc>
          <w:tcPr>
            <w:tcW w:w="1228" w:type="dxa"/>
          </w:tcPr>
          <w:p w14:paraId="6711128B">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丁冬</w:t>
            </w:r>
          </w:p>
        </w:tc>
        <w:tc>
          <w:tcPr>
            <w:tcW w:w="2316" w:type="dxa"/>
          </w:tcPr>
          <w:p w14:paraId="1D9C309D">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15014168">
            <w:pPr>
              <w:pStyle w:val="10"/>
              <w:ind w:firstLine="0" w:firstLineChars="0"/>
              <w:jc w:val="left"/>
              <w:rPr>
                <w:rFonts w:ascii="Times New Roman" w:hAnsi="Times New Roman" w:cs="Times New Roman"/>
                <w:sz w:val="22"/>
                <w:szCs w:val="24"/>
              </w:rPr>
            </w:pPr>
          </w:p>
        </w:tc>
        <w:tc>
          <w:tcPr>
            <w:tcW w:w="1417" w:type="dxa"/>
          </w:tcPr>
          <w:p w14:paraId="6C36DD43">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025-52090337-812</w:t>
            </w:r>
          </w:p>
        </w:tc>
        <w:tc>
          <w:tcPr>
            <w:tcW w:w="1610" w:type="dxa"/>
          </w:tcPr>
          <w:p w14:paraId="0FD3532C">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dingdong@seu.edu.cn</w:t>
            </w:r>
          </w:p>
        </w:tc>
      </w:tr>
      <w:tr w14:paraId="29C2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5164FBE9">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Chemistry and Chemical Engineering</w:t>
            </w:r>
          </w:p>
        </w:tc>
        <w:tc>
          <w:tcPr>
            <w:tcW w:w="1228" w:type="dxa"/>
          </w:tcPr>
          <w:p w14:paraId="2A20E998">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祖云霞</w:t>
            </w:r>
          </w:p>
        </w:tc>
        <w:tc>
          <w:tcPr>
            <w:tcW w:w="2316" w:type="dxa"/>
          </w:tcPr>
          <w:p w14:paraId="4BAE3ECA">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B203</w:t>
            </w:r>
          </w:p>
        </w:tc>
        <w:tc>
          <w:tcPr>
            <w:tcW w:w="1417" w:type="dxa"/>
          </w:tcPr>
          <w:p w14:paraId="76ABABAA">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025-52090344</w:t>
            </w:r>
          </w:p>
        </w:tc>
        <w:tc>
          <w:tcPr>
            <w:tcW w:w="1610" w:type="dxa"/>
          </w:tcPr>
          <w:p w14:paraId="32E58242">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zuyunxia@139.com</w:t>
            </w:r>
          </w:p>
        </w:tc>
      </w:tr>
      <w:tr w14:paraId="3948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50F2A698">
            <w:pPr>
              <w:widowControl/>
              <w:spacing w:line="300" w:lineRule="atLeast"/>
              <w:jc w:val="left"/>
              <w:rPr>
                <w:rFonts w:ascii="Times New Roman" w:hAnsi="Times New Roman" w:eastAsia="微软雅黑" w:cs="Times New Roman"/>
                <w:color w:val="666666"/>
                <w:szCs w:val="21"/>
              </w:rPr>
            </w:pPr>
            <w:r>
              <w:rPr>
                <w:rFonts w:ascii="Times New Roman" w:hAnsi="Times New Roman" w:eastAsia="微软雅黑" w:cs="Times New Roman"/>
                <w:color w:val="666666"/>
                <w:szCs w:val="21"/>
              </w:rPr>
              <w:t>School of Transportation</w:t>
            </w:r>
          </w:p>
        </w:tc>
        <w:tc>
          <w:tcPr>
            <w:tcW w:w="1228" w:type="dxa"/>
          </w:tcPr>
          <w:p w14:paraId="3AF14E62">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胡曦玮</w:t>
            </w:r>
          </w:p>
          <w:p w14:paraId="07EDFDBF">
            <w:pPr>
              <w:jc w:val="left"/>
              <w:rPr>
                <w:rFonts w:ascii="Times New Roman" w:hAnsi="Times New Roman" w:cs="Times New Roman"/>
              </w:rPr>
            </w:pPr>
          </w:p>
        </w:tc>
        <w:tc>
          <w:tcPr>
            <w:tcW w:w="2316" w:type="dxa"/>
          </w:tcPr>
          <w:p w14:paraId="020DFB0B">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502C4AC6">
            <w:pPr>
              <w:pStyle w:val="10"/>
              <w:ind w:firstLine="0" w:firstLineChars="0"/>
              <w:jc w:val="left"/>
              <w:rPr>
                <w:rFonts w:ascii="Times New Roman" w:hAnsi="Times New Roman" w:cs="Times New Roman"/>
                <w:sz w:val="22"/>
                <w:szCs w:val="24"/>
              </w:rPr>
            </w:pPr>
          </w:p>
        </w:tc>
        <w:tc>
          <w:tcPr>
            <w:tcW w:w="1417" w:type="dxa"/>
          </w:tcPr>
          <w:p w14:paraId="4E3D6538">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025-52090337-802</w:t>
            </w:r>
          </w:p>
        </w:tc>
        <w:tc>
          <w:tcPr>
            <w:tcW w:w="1610" w:type="dxa"/>
          </w:tcPr>
          <w:p w14:paraId="46B08820">
            <w:pPr>
              <w:pStyle w:val="10"/>
              <w:ind w:left="0" w:leftChars="0" w:firstLine="0" w:firstLineChars="0"/>
              <w:jc w:val="left"/>
              <w:rPr>
                <w:rFonts w:ascii="Times New Roman" w:hAnsi="Times New Roman" w:cs="Times New Roman"/>
                <w:sz w:val="22"/>
                <w:szCs w:val="24"/>
              </w:rPr>
            </w:pPr>
            <w:r>
              <w:rPr>
                <w:rFonts w:ascii="Times New Roman" w:hAnsi="Times New Roman" w:cs="Times New Roman"/>
                <w:color w:val="auto"/>
                <w:sz w:val="22"/>
                <w:szCs w:val="24"/>
                <w:u w:val="none"/>
              </w:rPr>
              <w:t>xwhu@seu.edu.cn</w:t>
            </w:r>
          </w:p>
          <w:p w14:paraId="246106A3">
            <w:pPr>
              <w:ind w:firstLine="420" w:firstLineChars="200"/>
              <w:jc w:val="left"/>
              <w:rPr>
                <w:rFonts w:ascii="Times New Roman" w:hAnsi="Times New Roman" w:cs="Times New Roman"/>
              </w:rPr>
            </w:pPr>
          </w:p>
        </w:tc>
      </w:tr>
      <w:tr w14:paraId="7A4A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68B8B271">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Instrument Science and Engineering</w:t>
            </w:r>
          </w:p>
        </w:tc>
        <w:tc>
          <w:tcPr>
            <w:tcW w:w="1228" w:type="dxa"/>
          </w:tcPr>
          <w:p w14:paraId="0FA91F03">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许利杰</w:t>
            </w:r>
          </w:p>
          <w:p w14:paraId="10A294D6">
            <w:pPr>
              <w:jc w:val="left"/>
              <w:rPr>
                <w:rFonts w:ascii="Times New Roman" w:hAnsi="Times New Roman" w:cs="Times New Roman"/>
              </w:rPr>
            </w:pPr>
          </w:p>
        </w:tc>
        <w:tc>
          <w:tcPr>
            <w:tcW w:w="2316" w:type="dxa"/>
          </w:tcPr>
          <w:p w14:paraId="48348BEA">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Sipailou Campus Library, 102</w:t>
            </w:r>
          </w:p>
        </w:tc>
        <w:tc>
          <w:tcPr>
            <w:tcW w:w="1417" w:type="dxa"/>
          </w:tcPr>
          <w:p w14:paraId="22E8765D">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025-83792630</w:t>
            </w:r>
          </w:p>
        </w:tc>
        <w:tc>
          <w:tcPr>
            <w:tcW w:w="1610" w:type="dxa"/>
          </w:tcPr>
          <w:p w14:paraId="4B1185E8">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bluelib@seu.edu.cn</w:t>
            </w:r>
          </w:p>
        </w:tc>
      </w:tr>
      <w:tr w14:paraId="5C95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511" w:type="dxa"/>
          </w:tcPr>
          <w:p w14:paraId="4F046C84">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Arts</w:t>
            </w:r>
          </w:p>
        </w:tc>
        <w:tc>
          <w:tcPr>
            <w:tcW w:w="1228" w:type="dxa"/>
          </w:tcPr>
          <w:p w14:paraId="77C3F697">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田芳</w:t>
            </w:r>
          </w:p>
        </w:tc>
        <w:tc>
          <w:tcPr>
            <w:tcW w:w="2316" w:type="dxa"/>
          </w:tcPr>
          <w:p w14:paraId="7ECA7382">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33D7FB9D">
            <w:pPr>
              <w:pStyle w:val="10"/>
              <w:ind w:firstLine="0" w:firstLineChars="0"/>
              <w:jc w:val="left"/>
              <w:rPr>
                <w:rFonts w:ascii="Times New Roman" w:hAnsi="Times New Roman" w:cs="Times New Roman"/>
                <w:sz w:val="22"/>
                <w:szCs w:val="24"/>
              </w:rPr>
            </w:pPr>
          </w:p>
        </w:tc>
        <w:tc>
          <w:tcPr>
            <w:tcW w:w="1417" w:type="dxa"/>
          </w:tcPr>
          <w:p w14:paraId="7FDC7A24">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025-52090337-815</w:t>
            </w:r>
          </w:p>
        </w:tc>
        <w:tc>
          <w:tcPr>
            <w:tcW w:w="1610" w:type="dxa"/>
          </w:tcPr>
          <w:p w14:paraId="3E52AD9E">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rigilkent@seu.edu.cn</w:t>
            </w:r>
          </w:p>
          <w:p w14:paraId="4846BB8D">
            <w:pPr>
              <w:ind w:firstLine="420" w:firstLineChars="200"/>
              <w:jc w:val="left"/>
              <w:rPr>
                <w:rFonts w:ascii="Times New Roman" w:hAnsi="Times New Roman" w:cs="Times New Roman"/>
              </w:rPr>
            </w:pPr>
          </w:p>
        </w:tc>
      </w:tr>
      <w:tr w14:paraId="07C6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11" w:type="dxa"/>
          </w:tcPr>
          <w:p w14:paraId="4AAAEA6D">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law</w:t>
            </w:r>
          </w:p>
        </w:tc>
        <w:tc>
          <w:tcPr>
            <w:tcW w:w="1228" w:type="dxa"/>
          </w:tcPr>
          <w:p w14:paraId="19F0308A">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程宏</w:t>
            </w:r>
          </w:p>
        </w:tc>
        <w:tc>
          <w:tcPr>
            <w:tcW w:w="2316" w:type="dxa"/>
          </w:tcPr>
          <w:p w14:paraId="58008BEA">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2E82E8EA">
            <w:pPr>
              <w:pStyle w:val="10"/>
              <w:ind w:firstLine="0" w:firstLineChars="0"/>
              <w:jc w:val="left"/>
              <w:rPr>
                <w:rFonts w:ascii="Times New Roman" w:hAnsi="Times New Roman" w:cs="Times New Roman"/>
                <w:sz w:val="22"/>
                <w:szCs w:val="24"/>
              </w:rPr>
            </w:pPr>
          </w:p>
        </w:tc>
        <w:tc>
          <w:tcPr>
            <w:tcW w:w="1417" w:type="dxa"/>
          </w:tcPr>
          <w:p w14:paraId="6F2E171F">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025-52090337-805</w:t>
            </w:r>
          </w:p>
        </w:tc>
        <w:tc>
          <w:tcPr>
            <w:tcW w:w="1610" w:type="dxa"/>
          </w:tcPr>
          <w:p w14:paraId="5639F05A">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chenghong@seu.edu.cn</w:t>
            </w:r>
          </w:p>
        </w:tc>
      </w:tr>
      <w:tr w14:paraId="61CA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0675D290">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Medicine</w:t>
            </w:r>
          </w:p>
        </w:tc>
        <w:tc>
          <w:tcPr>
            <w:tcW w:w="1228" w:type="dxa"/>
          </w:tcPr>
          <w:p w14:paraId="711BA3EB">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陈东毅</w:t>
            </w:r>
          </w:p>
        </w:tc>
        <w:tc>
          <w:tcPr>
            <w:tcW w:w="2316" w:type="dxa"/>
          </w:tcPr>
          <w:p w14:paraId="4C6C64C2">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Dingjiaqiao Campus Library, Room 201</w:t>
            </w:r>
          </w:p>
        </w:tc>
        <w:tc>
          <w:tcPr>
            <w:tcW w:w="1417" w:type="dxa"/>
          </w:tcPr>
          <w:p w14:paraId="75624003">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025-83272470</w:t>
            </w:r>
          </w:p>
        </w:tc>
        <w:tc>
          <w:tcPr>
            <w:tcW w:w="1610" w:type="dxa"/>
          </w:tcPr>
          <w:p w14:paraId="553EB59D">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chendy1970@163.com</w:t>
            </w:r>
          </w:p>
        </w:tc>
      </w:tr>
      <w:tr w14:paraId="160A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19314436">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Public Health</w:t>
            </w:r>
          </w:p>
        </w:tc>
        <w:tc>
          <w:tcPr>
            <w:tcW w:w="1228" w:type="dxa"/>
          </w:tcPr>
          <w:p w14:paraId="12129AD2">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陈东毅</w:t>
            </w:r>
          </w:p>
        </w:tc>
        <w:tc>
          <w:tcPr>
            <w:tcW w:w="2316" w:type="dxa"/>
          </w:tcPr>
          <w:p w14:paraId="6ECA1D8A">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Dingjiaqiao Campus Library, Room 201</w:t>
            </w:r>
          </w:p>
        </w:tc>
        <w:tc>
          <w:tcPr>
            <w:tcW w:w="1417" w:type="dxa"/>
          </w:tcPr>
          <w:p w14:paraId="200F01C2">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025-83272470</w:t>
            </w:r>
          </w:p>
          <w:p w14:paraId="5ADC1A43">
            <w:pPr>
              <w:widowControl/>
              <w:spacing w:line="300" w:lineRule="atLeast"/>
              <w:jc w:val="left"/>
              <w:rPr>
                <w:rFonts w:ascii="Times New Roman" w:hAnsi="Times New Roman" w:eastAsia="微软雅黑" w:cs="Times New Roman"/>
                <w:color w:val="auto"/>
                <w:szCs w:val="21"/>
              </w:rPr>
            </w:pPr>
          </w:p>
        </w:tc>
        <w:tc>
          <w:tcPr>
            <w:tcW w:w="1610" w:type="dxa"/>
          </w:tcPr>
          <w:p w14:paraId="48E8622B">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chendy1970@163.com</w:t>
            </w:r>
          </w:p>
        </w:tc>
      </w:tr>
      <w:tr w14:paraId="07FA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3E0310C2">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College of Software Engineering</w:t>
            </w:r>
          </w:p>
        </w:tc>
        <w:tc>
          <w:tcPr>
            <w:tcW w:w="1228" w:type="dxa"/>
          </w:tcPr>
          <w:p w14:paraId="16A6BF51">
            <w:pPr>
              <w:pStyle w:val="10"/>
              <w:tabs>
                <w:tab w:val="left" w:pos="190"/>
              </w:tabs>
              <w:ind w:firstLine="0" w:firstLineChars="0"/>
              <w:jc w:val="left"/>
              <w:rPr>
                <w:rFonts w:ascii="Times New Roman" w:hAnsi="Times New Roman" w:cs="Times New Roman"/>
                <w:sz w:val="22"/>
                <w:szCs w:val="24"/>
              </w:rPr>
            </w:pPr>
            <w:r>
              <w:rPr>
                <w:rFonts w:ascii="Times New Roman" w:hAnsi="Times New Roman" w:cs="Times New Roman"/>
                <w:sz w:val="22"/>
                <w:szCs w:val="24"/>
              </w:rPr>
              <w:t>何菊香</w:t>
            </w:r>
          </w:p>
        </w:tc>
        <w:tc>
          <w:tcPr>
            <w:tcW w:w="2316" w:type="dxa"/>
          </w:tcPr>
          <w:p w14:paraId="580465EB">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16063BED">
            <w:pPr>
              <w:pStyle w:val="10"/>
              <w:ind w:firstLine="0" w:firstLineChars="0"/>
              <w:jc w:val="left"/>
              <w:rPr>
                <w:rFonts w:ascii="Times New Roman" w:hAnsi="Times New Roman" w:cs="Times New Roman"/>
                <w:sz w:val="22"/>
                <w:szCs w:val="24"/>
              </w:rPr>
            </w:pPr>
          </w:p>
        </w:tc>
        <w:tc>
          <w:tcPr>
            <w:tcW w:w="1417" w:type="dxa"/>
          </w:tcPr>
          <w:p w14:paraId="0810E07F">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025-52090337-811</w:t>
            </w:r>
          </w:p>
          <w:p w14:paraId="0835C11A">
            <w:pPr>
              <w:widowControl/>
              <w:spacing w:line="300" w:lineRule="atLeast"/>
              <w:jc w:val="left"/>
              <w:rPr>
                <w:rFonts w:ascii="Times New Roman" w:hAnsi="Times New Roman" w:eastAsia="微软雅黑" w:cs="Times New Roman"/>
                <w:color w:val="auto"/>
                <w:szCs w:val="21"/>
              </w:rPr>
            </w:pPr>
          </w:p>
        </w:tc>
        <w:tc>
          <w:tcPr>
            <w:tcW w:w="1610" w:type="dxa"/>
          </w:tcPr>
          <w:p w14:paraId="113DB94C">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103008999@seu.edu.cn</w:t>
            </w:r>
          </w:p>
        </w:tc>
      </w:tr>
      <w:tr w14:paraId="7484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53483A6E">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College of Integrated Circuits</w:t>
            </w:r>
          </w:p>
        </w:tc>
        <w:tc>
          <w:tcPr>
            <w:tcW w:w="1228" w:type="dxa"/>
          </w:tcPr>
          <w:p w14:paraId="44751107">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王贤</w:t>
            </w:r>
          </w:p>
          <w:p w14:paraId="14F6791D">
            <w:pPr>
              <w:tabs>
                <w:tab w:val="left" w:pos="607"/>
              </w:tabs>
              <w:jc w:val="left"/>
              <w:rPr>
                <w:rFonts w:ascii="Times New Roman" w:hAnsi="Times New Roman" w:cs="Times New Roman"/>
              </w:rPr>
            </w:pPr>
            <w:r>
              <w:rPr>
                <w:rFonts w:ascii="Times New Roman" w:hAnsi="Times New Roman" w:cs="Times New Roman"/>
              </w:rPr>
              <w:tab/>
            </w:r>
          </w:p>
        </w:tc>
        <w:tc>
          <w:tcPr>
            <w:tcW w:w="2316" w:type="dxa"/>
          </w:tcPr>
          <w:p w14:paraId="3754292C">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4E90F745">
            <w:pPr>
              <w:pStyle w:val="10"/>
              <w:ind w:firstLine="0" w:firstLineChars="0"/>
              <w:jc w:val="left"/>
              <w:rPr>
                <w:rFonts w:ascii="Times New Roman" w:hAnsi="Times New Roman" w:cs="Times New Roman"/>
                <w:sz w:val="22"/>
                <w:szCs w:val="24"/>
              </w:rPr>
            </w:pPr>
          </w:p>
        </w:tc>
        <w:tc>
          <w:tcPr>
            <w:tcW w:w="1417" w:type="dxa"/>
          </w:tcPr>
          <w:p w14:paraId="2A6AF293">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025-52090337-804</w:t>
            </w:r>
          </w:p>
        </w:tc>
        <w:tc>
          <w:tcPr>
            <w:tcW w:w="1610" w:type="dxa"/>
          </w:tcPr>
          <w:p w14:paraId="63E8C971">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wxfly@seu.edu.cn</w:t>
            </w:r>
          </w:p>
        </w:tc>
      </w:tr>
      <w:tr w14:paraId="171F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2642F7FE">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Marxism</w:t>
            </w:r>
          </w:p>
        </w:tc>
        <w:tc>
          <w:tcPr>
            <w:tcW w:w="1228" w:type="dxa"/>
          </w:tcPr>
          <w:p w14:paraId="7230947A">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程宏</w:t>
            </w:r>
          </w:p>
        </w:tc>
        <w:tc>
          <w:tcPr>
            <w:tcW w:w="2316" w:type="dxa"/>
          </w:tcPr>
          <w:p w14:paraId="022E859D">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4CBCF7EB">
            <w:pPr>
              <w:pStyle w:val="10"/>
              <w:ind w:firstLine="0" w:firstLineChars="0"/>
              <w:jc w:val="left"/>
              <w:rPr>
                <w:rFonts w:ascii="Times New Roman" w:hAnsi="Times New Roman" w:cs="Times New Roman"/>
                <w:sz w:val="22"/>
                <w:szCs w:val="24"/>
              </w:rPr>
            </w:pPr>
          </w:p>
        </w:tc>
        <w:tc>
          <w:tcPr>
            <w:tcW w:w="1417" w:type="dxa"/>
          </w:tcPr>
          <w:p w14:paraId="283AE08D">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025-52090337-805</w:t>
            </w:r>
          </w:p>
          <w:p w14:paraId="087FC5EB">
            <w:pPr>
              <w:widowControl/>
              <w:spacing w:line="300" w:lineRule="atLeast"/>
              <w:jc w:val="left"/>
              <w:rPr>
                <w:rFonts w:ascii="Times New Roman" w:hAnsi="Times New Roman" w:eastAsia="微软雅黑" w:cs="Times New Roman"/>
                <w:color w:val="auto"/>
                <w:szCs w:val="21"/>
              </w:rPr>
            </w:pPr>
          </w:p>
        </w:tc>
        <w:tc>
          <w:tcPr>
            <w:tcW w:w="1610" w:type="dxa"/>
          </w:tcPr>
          <w:p w14:paraId="28D89027">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chenghong@seu.edu.cn</w:t>
            </w:r>
          </w:p>
        </w:tc>
      </w:tr>
      <w:tr w14:paraId="1047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16941125">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Cyber Science and Engineering</w:t>
            </w:r>
          </w:p>
        </w:tc>
        <w:tc>
          <w:tcPr>
            <w:tcW w:w="1228" w:type="dxa"/>
          </w:tcPr>
          <w:p w14:paraId="4962676C">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何菊香</w:t>
            </w:r>
          </w:p>
        </w:tc>
        <w:tc>
          <w:tcPr>
            <w:tcW w:w="2316" w:type="dxa"/>
          </w:tcPr>
          <w:p w14:paraId="3723EBB6">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5F266FCD">
            <w:pPr>
              <w:pStyle w:val="10"/>
              <w:ind w:firstLine="0" w:firstLineChars="0"/>
              <w:jc w:val="left"/>
              <w:rPr>
                <w:rFonts w:ascii="Times New Roman" w:hAnsi="Times New Roman" w:cs="Times New Roman"/>
                <w:sz w:val="22"/>
                <w:szCs w:val="24"/>
              </w:rPr>
            </w:pPr>
          </w:p>
        </w:tc>
        <w:tc>
          <w:tcPr>
            <w:tcW w:w="1417" w:type="dxa"/>
          </w:tcPr>
          <w:p w14:paraId="2A5BB25D">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025-52090337-811</w:t>
            </w:r>
          </w:p>
          <w:p w14:paraId="609BF5F2">
            <w:pPr>
              <w:widowControl/>
              <w:spacing w:line="300" w:lineRule="atLeast"/>
              <w:jc w:val="left"/>
              <w:rPr>
                <w:rFonts w:ascii="Times New Roman" w:hAnsi="Times New Roman" w:eastAsia="微软雅黑" w:cs="Times New Roman"/>
                <w:color w:val="auto"/>
                <w:szCs w:val="21"/>
              </w:rPr>
            </w:pPr>
          </w:p>
        </w:tc>
        <w:tc>
          <w:tcPr>
            <w:tcW w:w="1610" w:type="dxa"/>
          </w:tcPr>
          <w:p w14:paraId="5A372306">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103008999@seu.edu.cn</w:t>
            </w:r>
          </w:p>
        </w:tc>
      </w:tr>
      <w:tr w14:paraId="1B02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1A338F24">
            <w:pPr>
              <w:widowControl/>
              <w:spacing w:line="300" w:lineRule="atLeast"/>
              <w:jc w:val="left"/>
              <w:rPr>
                <w:rFonts w:ascii="Times New Roman" w:hAnsi="Times New Roman" w:eastAsia="微软雅黑" w:cs="Times New Roman"/>
                <w:color w:val="666666"/>
                <w:szCs w:val="21"/>
              </w:rPr>
            </w:pPr>
            <w:r>
              <w:rPr>
                <w:rFonts w:hint="eastAsia" w:ascii="Times New Roman" w:hAnsi="Times New Roman" w:eastAsia="微软雅黑" w:cs="Times New Roman"/>
                <w:color w:val="666666"/>
                <w:szCs w:val="21"/>
              </w:rPr>
              <w:t>School of Artificial Intelligence</w:t>
            </w:r>
          </w:p>
        </w:tc>
        <w:tc>
          <w:tcPr>
            <w:tcW w:w="1228" w:type="dxa"/>
          </w:tcPr>
          <w:p w14:paraId="470711B3">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何菊香</w:t>
            </w:r>
          </w:p>
        </w:tc>
        <w:tc>
          <w:tcPr>
            <w:tcW w:w="2316" w:type="dxa"/>
          </w:tcPr>
          <w:p w14:paraId="73F0FE99">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B401</w:t>
            </w:r>
          </w:p>
          <w:p w14:paraId="753ECDA6">
            <w:pPr>
              <w:pStyle w:val="10"/>
              <w:ind w:firstLine="0" w:firstLineChars="0"/>
              <w:jc w:val="left"/>
              <w:rPr>
                <w:rFonts w:ascii="Times New Roman" w:hAnsi="Times New Roman" w:cs="Times New Roman"/>
                <w:sz w:val="22"/>
                <w:szCs w:val="24"/>
              </w:rPr>
            </w:pPr>
          </w:p>
        </w:tc>
        <w:tc>
          <w:tcPr>
            <w:tcW w:w="1417" w:type="dxa"/>
          </w:tcPr>
          <w:p w14:paraId="05646068">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025-52090337-811</w:t>
            </w:r>
          </w:p>
        </w:tc>
        <w:tc>
          <w:tcPr>
            <w:tcW w:w="1610" w:type="dxa"/>
          </w:tcPr>
          <w:p w14:paraId="76D31613">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103008999@seu.edu.cn</w:t>
            </w:r>
          </w:p>
        </w:tc>
      </w:tr>
      <w:tr w14:paraId="0421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6BC4BB5F">
            <w:pPr>
              <w:widowControl/>
              <w:spacing w:line="300" w:lineRule="atLeast"/>
              <w:jc w:val="left"/>
              <w:rPr>
                <w:rFonts w:ascii="Times New Roman" w:hAnsi="Times New Roman" w:eastAsia="微软雅黑" w:cs="Times New Roman"/>
                <w:color w:val="666666"/>
                <w:szCs w:val="21"/>
              </w:rPr>
            </w:pPr>
            <w:r>
              <w:rPr>
                <w:rFonts w:ascii="Times New Roman" w:hAnsi="Times New Roman" w:eastAsia="微软雅黑" w:cs="Times New Roman"/>
                <w:color w:val="666666"/>
                <w:szCs w:val="21"/>
              </w:rPr>
              <w:t>Zhongda Hospital</w:t>
            </w:r>
          </w:p>
        </w:tc>
        <w:tc>
          <w:tcPr>
            <w:tcW w:w="1228" w:type="dxa"/>
          </w:tcPr>
          <w:p w14:paraId="75551FDF">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洪程</w:t>
            </w:r>
          </w:p>
        </w:tc>
        <w:tc>
          <w:tcPr>
            <w:tcW w:w="2316" w:type="dxa"/>
          </w:tcPr>
          <w:p w14:paraId="5DB4B1A9">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Dingjiaqiao Campus Library, Room 201</w:t>
            </w:r>
          </w:p>
        </w:tc>
        <w:tc>
          <w:tcPr>
            <w:tcW w:w="1417" w:type="dxa"/>
          </w:tcPr>
          <w:p w14:paraId="4BEF90FA">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025-83272470</w:t>
            </w:r>
          </w:p>
          <w:p w14:paraId="78107FC6">
            <w:pPr>
              <w:widowControl/>
              <w:spacing w:line="300" w:lineRule="atLeast"/>
              <w:jc w:val="left"/>
              <w:rPr>
                <w:rFonts w:ascii="Times New Roman" w:hAnsi="Times New Roman" w:eastAsia="微软雅黑" w:cs="Times New Roman"/>
                <w:color w:val="auto"/>
                <w:szCs w:val="21"/>
              </w:rPr>
            </w:pPr>
          </w:p>
        </w:tc>
        <w:tc>
          <w:tcPr>
            <w:tcW w:w="1610" w:type="dxa"/>
          </w:tcPr>
          <w:p w14:paraId="2C02D7E6">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hongcheng0710@seu.edu.cn</w:t>
            </w:r>
          </w:p>
        </w:tc>
      </w:tr>
      <w:tr w14:paraId="4D66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34EAEED0">
            <w:pPr>
              <w:widowControl/>
              <w:spacing w:line="300" w:lineRule="atLeast"/>
              <w:jc w:val="left"/>
              <w:rPr>
                <w:rFonts w:ascii="Times New Roman" w:hAnsi="Times New Roman" w:eastAsia="微软雅黑" w:cs="Times New Roman"/>
                <w:color w:val="666666"/>
                <w:szCs w:val="21"/>
              </w:rPr>
            </w:pPr>
            <w:r>
              <w:rPr>
                <w:rFonts w:ascii="Times New Roman" w:hAnsi="Times New Roman" w:eastAsia="微软雅黑" w:cs="Times New Roman"/>
                <w:color w:val="666666"/>
                <w:szCs w:val="21"/>
              </w:rPr>
              <w:t xml:space="preserve">Research Institute, Social Sciences </w:t>
            </w:r>
            <w:r>
              <w:rPr>
                <w:rFonts w:hint="eastAsia" w:ascii="Times New Roman" w:hAnsi="Times New Roman" w:eastAsia="微软雅黑" w:cs="Times New Roman"/>
                <w:color w:val="666666"/>
                <w:szCs w:val="21"/>
              </w:rPr>
              <w:t>Administration Department</w:t>
            </w:r>
          </w:p>
        </w:tc>
        <w:tc>
          <w:tcPr>
            <w:tcW w:w="1228" w:type="dxa"/>
          </w:tcPr>
          <w:p w14:paraId="33D87CC0">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宋云云</w:t>
            </w:r>
          </w:p>
        </w:tc>
        <w:tc>
          <w:tcPr>
            <w:tcW w:w="2316" w:type="dxa"/>
          </w:tcPr>
          <w:p w14:paraId="1336ADC4">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B403</w:t>
            </w:r>
          </w:p>
        </w:tc>
        <w:tc>
          <w:tcPr>
            <w:tcW w:w="1417" w:type="dxa"/>
          </w:tcPr>
          <w:p w14:paraId="054B76B9">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025-52090339</w:t>
            </w:r>
          </w:p>
          <w:p w14:paraId="33B4EDC7">
            <w:pPr>
              <w:widowControl/>
              <w:spacing w:line="300" w:lineRule="atLeast"/>
              <w:jc w:val="left"/>
              <w:rPr>
                <w:rFonts w:ascii="Times New Roman" w:hAnsi="Times New Roman" w:eastAsia="微软雅黑" w:cs="Times New Roman"/>
                <w:color w:val="auto"/>
                <w:szCs w:val="21"/>
              </w:rPr>
            </w:pPr>
          </w:p>
        </w:tc>
        <w:tc>
          <w:tcPr>
            <w:tcW w:w="1610" w:type="dxa"/>
          </w:tcPr>
          <w:p w14:paraId="3F12C043">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103008815@seu.edu.cn</w:t>
            </w:r>
          </w:p>
        </w:tc>
      </w:tr>
      <w:tr w14:paraId="232C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14:paraId="660F5A25">
            <w:pPr>
              <w:widowControl/>
              <w:spacing w:line="300" w:lineRule="atLeast"/>
              <w:jc w:val="left"/>
              <w:rPr>
                <w:rFonts w:ascii="Times New Roman" w:hAnsi="Times New Roman" w:eastAsia="微软雅黑" w:cs="Times New Roman"/>
                <w:color w:val="666666"/>
                <w:szCs w:val="21"/>
              </w:rPr>
            </w:pPr>
            <w:r>
              <w:rPr>
                <w:rFonts w:ascii="Times New Roman" w:hAnsi="Times New Roman" w:eastAsia="微软雅黑" w:cs="Times New Roman"/>
                <w:color w:val="666666"/>
                <w:szCs w:val="21"/>
              </w:rPr>
              <w:t>Development Planning Office, Graduate School</w:t>
            </w:r>
          </w:p>
        </w:tc>
        <w:tc>
          <w:tcPr>
            <w:tcW w:w="1228" w:type="dxa"/>
          </w:tcPr>
          <w:p w14:paraId="76022E81">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唐仁红</w:t>
            </w:r>
          </w:p>
        </w:tc>
        <w:tc>
          <w:tcPr>
            <w:tcW w:w="2316" w:type="dxa"/>
          </w:tcPr>
          <w:p w14:paraId="4CBF0EBD">
            <w:pPr>
              <w:pStyle w:val="10"/>
              <w:ind w:firstLine="0" w:firstLineChars="0"/>
              <w:jc w:val="left"/>
              <w:rPr>
                <w:rFonts w:ascii="Times New Roman" w:hAnsi="Times New Roman" w:cs="Times New Roman"/>
                <w:sz w:val="22"/>
                <w:szCs w:val="24"/>
              </w:rPr>
            </w:pPr>
            <w:r>
              <w:rPr>
                <w:rFonts w:ascii="Times New Roman" w:hAnsi="Times New Roman" w:cs="Times New Roman"/>
                <w:sz w:val="22"/>
                <w:szCs w:val="24"/>
              </w:rPr>
              <w:t>Li Wenzheng Library, B403</w:t>
            </w:r>
          </w:p>
        </w:tc>
        <w:tc>
          <w:tcPr>
            <w:tcW w:w="1417" w:type="dxa"/>
          </w:tcPr>
          <w:p w14:paraId="72B90A9D">
            <w:pPr>
              <w:widowControl/>
              <w:spacing w:line="300" w:lineRule="atLeast"/>
              <w:jc w:val="left"/>
              <w:rPr>
                <w:rFonts w:ascii="Times New Roman" w:hAnsi="Times New Roman" w:eastAsia="微软雅黑" w:cs="Times New Roman"/>
                <w:color w:val="auto"/>
                <w:szCs w:val="21"/>
              </w:rPr>
            </w:pPr>
            <w:r>
              <w:rPr>
                <w:rFonts w:ascii="Times New Roman" w:hAnsi="Times New Roman" w:eastAsia="微软雅黑" w:cs="Times New Roman"/>
                <w:color w:val="auto"/>
                <w:szCs w:val="21"/>
              </w:rPr>
              <w:t>025-52090339</w:t>
            </w:r>
          </w:p>
          <w:p w14:paraId="58A53682">
            <w:pPr>
              <w:widowControl/>
              <w:spacing w:line="300" w:lineRule="atLeast"/>
              <w:jc w:val="left"/>
              <w:rPr>
                <w:rFonts w:ascii="Times New Roman" w:hAnsi="Times New Roman" w:eastAsia="微软雅黑" w:cs="Times New Roman"/>
                <w:color w:val="auto"/>
                <w:szCs w:val="21"/>
              </w:rPr>
            </w:pPr>
          </w:p>
        </w:tc>
        <w:tc>
          <w:tcPr>
            <w:tcW w:w="1610" w:type="dxa"/>
          </w:tcPr>
          <w:p w14:paraId="55290EDD">
            <w:pPr>
              <w:pStyle w:val="10"/>
              <w:ind w:left="0" w:leftChars="0" w:firstLine="0" w:firstLineChars="0"/>
              <w:jc w:val="left"/>
              <w:rPr>
                <w:rFonts w:ascii="Times New Roman" w:hAnsi="Times New Roman" w:cs="Times New Roman"/>
                <w:sz w:val="22"/>
                <w:szCs w:val="24"/>
              </w:rPr>
            </w:pPr>
            <w:r>
              <w:rPr>
                <w:rFonts w:ascii="Times New Roman" w:hAnsi="Times New Roman" w:cs="Times New Roman"/>
                <w:sz w:val="22"/>
                <w:szCs w:val="24"/>
              </w:rPr>
              <w:t>103008127@seu.edu.cn</w:t>
            </w:r>
          </w:p>
        </w:tc>
      </w:tr>
    </w:tbl>
    <w:p w14:paraId="232500AD">
      <w:pPr>
        <w:pStyle w:val="10"/>
        <w:ind w:left="440" w:firstLine="440"/>
        <w:jc w:val="left"/>
        <w:rPr>
          <w:rFonts w:ascii="Times New Roman" w:hAnsi="Times New Roman" w:cs="Times New Roman"/>
          <w:sz w:val="22"/>
          <w:szCs w:val="24"/>
        </w:rPr>
      </w:pPr>
    </w:p>
    <w:p w14:paraId="70668084">
      <w:pPr>
        <w:pStyle w:val="10"/>
        <w:ind w:left="440" w:firstLine="0" w:firstLineChars="0"/>
        <w:jc w:val="left"/>
        <w:rPr>
          <w:rFonts w:ascii="Times New Roman" w:hAnsi="Times New Roman" w:cs="Times New Roman"/>
          <w:sz w:val="2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D1B78"/>
    <w:multiLevelType w:val="multilevel"/>
    <w:tmpl w:val="662D1B78"/>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xZmI2OGZmOGZlNzViNGYzYzMzMDE4OGY4MmM5MmUifQ=="/>
  </w:docVars>
  <w:rsids>
    <w:rsidRoot w:val="005D6B06"/>
    <w:rsid w:val="00096DE8"/>
    <w:rsid w:val="00107439"/>
    <w:rsid w:val="00116646"/>
    <w:rsid w:val="00135B83"/>
    <w:rsid w:val="00167FFB"/>
    <w:rsid w:val="0018025A"/>
    <w:rsid w:val="001D370D"/>
    <w:rsid w:val="00215D8D"/>
    <w:rsid w:val="0026661D"/>
    <w:rsid w:val="002C3573"/>
    <w:rsid w:val="002E1DFB"/>
    <w:rsid w:val="002F05B9"/>
    <w:rsid w:val="00315CC7"/>
    <w:rsid w:val="00330025"/>
    <w:rsid w:val="00347FE7"/>
    <w:rsid w:val="003A7E5B"/>
    <w:rsid w:val="003E24C0"/>
    <w:rsid w:val="004152B6"/>
    <w:rsid w:val="00415F57"/>
    <w:rsid w:val="00495266"/>
    <w:rsid w:val="00496196"/>
    <w:rsid w:val="00533B37"/>
    <w:rsid w:val="00537C6C"/>
    <w:rsid w:val="00545E67"/>
    <w:rsid w:val="005D6B06"/>
    <w:rsid w:val="0062671C"/>
    <w:rsid w:val="006A57D0"/>
    <w:rsid w:val="006C0FD6"/>
    <w:rsid w:val="006E4A99"/>
    <w:rsid w:val="006E6D7D"/>
    <w:rsid w:val="00726CEA"/>
    <w:rsid w:val="00795966"/>
    <w:rsid w:val="007B1EBB"/>
    <w:rsid w:val="00855B42"/>
    <w:rsid w:val="008A4960"/>
    <w:rsid w:val="0090088F"/>
    <w:rsid w:val="0095510F"/>
    <w:rsid w:val="009552D2"/>
    <w:rsid w:val="009C2FB2"/>
    <w:rsid w:val="00A5326B"/>
    <w:rsid w:val="00A6094E"/>
    <w:rsid w:val="00B1240A"/>
    <w:rsid w:val="00B177E8"/>
    <w:rsid w:val="00B31FF0"/>
    <w:rsid w:val="00B3492F"/>
    <w:rsid w:val="00B41602"/>
    <w:rsid w:val="00B63912"/>
    <w:rsid w:val="00BE67C0"/>
    <w:rsid w:val="00C00531"/>
    <w:rsid w:val="00C40F85"/>
    <w:rsid w:val="00C76DB5"/>
    <w:rsid w:val="00D829CE"/>
    <w:rsid w:val="00D95DB0"/>
    <w:rsid w:val="00DB1C30"/>
    <w:rsid w:val="00E339FF"/>
    <w:rsid w:val="00EC688A"/>
    <w:rsid w:val="00ED0BC4"/>
    <w:rsid w:val="00F0725D"/>
    <w:rsid w:val="00F429C2"/>
    <w:rsid w:val="00FF5243"/>
    <w:rsid w:val="61427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uiPriority w:val="99"/>
    <w:pPr>
      <w:tabs>
        <w:tab w:val="center" w:pos="4153"/>
        <w:tab w:val="right" w:pos="8306"/>
      </w:tabs>
      <w:snapToGrid w:val="0"/>
      <w:jc w:val="left"/>
    </w:pPr>
    <w:rPr>
      <w:sz w:val="18"/>
      <w:szCs w:val="18"/>
    </w:rPr>
  </w:style>
  <w:style w:type="paragraph" w:styleId="3">
    <w:name w:val="header"/>
    <w:basedOn w:val="1"/>
    <w:link w:val="12"/>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Unresolved Mention"/>
    <w:basedOn w:val="7"/>
    <w:semiHidden/>
    <w:unhideWhenUsed/>
    <w:uiPriority w:val="99"/>
    <w:rPr>
      <w:color w:val="605E5C"/>
      <w:shd w:val="clear" w:color="auto" w:fill="E1DFDD"/>
    </w:rPr>
  </w:style>
  <w:style w:type="character" w:customStyle="1" w:styleId="12">
    <w:name w:val="页眉 字符"/>
    <w:basedOn w:val="7"/>
    <w:link w:val="3"/>
    <w:uiPriority w:val="99"/>
    <w:rPr>
      <w:sz w:val="18"/>
      <w:szCs w:val="18"/>
    </w:rPr>
  </w:style>
  <w:style w:type="character" w:customStyle="1" w:styleId="13">
    <w:name w:val="页脚 字符"/>
    <w:basedOn w:val="7"/>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550</Words>
  <Characters>3640</Characters>
  <Lines>30</Lines>
  <Paragraphs>8</Paragraphs>
  <TotalTime>42</TotalTime>
  <ScaleCrop>false</ScaleCrop>
  <LinksUpToDate>false</LinksUpToDate>
  <CharactersWithSpaces>3987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2024-10-30T07:57:00Z</dcterms:created>
  <dc:creator>亚浠 张</dc:creator>
  <cp:lastModifiedBy>wayfarist</cp:lastModifiedBy>
  <dcterms:modified xsi:type="dcterms:W3CDTF">2024-11-13T02:10:12Z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E0FCD04021BA4025B20016694F3E1A1F_12</vt:lpwstr>
  </property>
</Properties>
</file>