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7456" behindDoc="0" locked="0" layoutInCell="1" allowOverlap="1">
                <wp:simplePos x="0" y="0"/>
                <wp:positionH relativeFrom="column">
                  <wp:posOffset>-1229360</wp:posOffset>
                </wp:positionH>
                <wp:positionV relativeFrom="paragraph">
                  <wp:posOffset>-785495</wp:posOffset>
                </wp:positionV>
                <wp:extent cx="7867650" cy="4438015"/>
                <wp:effectExtent l="0" t="0" r="0" b="635"/>
                <wp:wrapNone/>
                <wp:docPr id="92" name="文本框 92"/>
                <wp:cNvGraphicFramePr/>
                <a:graphic xmlns:a="http://schemas.openxmlformats.org/drawingml/2006/main">
                  <a:graphicData uri="http://schemas.microsoft.com/office/word/2010/wordprocessingShape">
                    <wps:wsp>
                      <wps:cNvSpPr txBox="1"/>
                      <wps:spPr>
                        <a:xfrm>
                          <a:off x="18415" y="1270"/>
                          <a:ext cx="7867650" cy="4438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bookmarkStart w:id="0" w:name="_Hlk68005004"/>
                            <w:bookmarkEnd w:id="0"/>
                            <w:r>
                              <w:drawing>
                                <wp:inline distT="0" distB="0" distL="114300" distR="114300">
                                  <wp:extent cx="7571740" cy="431800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571740" cy="431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8pt;margin-top:-61.85pt;height:349.45pt;width:619.5pt;z-index:251667456;mso-width-relative:page;mso-height-relative:page;" fillcolor="#FFFFFF [3201]" filled="t" stroked="f" coordsize="21600,21600" o:gfxdata="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sBff9kA&#10;AAAOAQAADwAAAAAAAAABACAAAAAiAAAAZHJzL2Rvd25yZXYueG1sUEsBAhQAFAAAAAgAh07iQJSq&#10;v6pXAgAAmQQAAA4AAAAAAAAAAQAgAAAAKAEAAGRycy9lMm9Eb2MueG1sUEsFBgAAAAAGAAYAWQEA&#10;APEFAAAAAA==&#10;">
                <v:fill on="t" focussize="0,0"/>
                <v:stroke on="f" weight="0.5pt"/>
                <v:imagedata o:title=""/>
                <o:lock v:ext="edit" aspectratio="f"/>
                <v:textbox>
                  <w:txbxContent>
                    <w:p>
                      <w:bookmarkStart w:id="0" w:name="_Hlk68005004"/>
                      <w:bookmarkEnd w:id="0"/>
                      <w:r>
                        <w:drawing>
                          <wp:inline distT="0" distB="0" distL="114300" distR="114300">
                            <wp:extent cx="7571740" cy="431800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571740" cy="4318000"/>
                                    </a:xfrm>
                                    <a:prstGeom prst="rect">
                                      <a:avLst/>
                                    </a:prstGeom>
                                    <a:noFill/>
                                    <a:ln>
                                      <a:noFill/>
                                    </a:ln>
                                  </pic:spPr>
                                </pic:pic>
                              </a:graphicData>
                            </a:graphic>
                          </wp:inline>
                        </w:drawing>
                      </w:r>
                    </w:p>
                  </w:txbxContent>
                </v:textbox>
              </v:shape>
            </w:pict>
          </mc:Fallback>
        </mc:AlternateContent>
      </w:r>
    </w:p>
    <w:p>
      <w:pPr>
        <w:sectPr>
          <w:pgSz w:w="11906" w:h="16838"/>
          <w:pgMar w:top="1134" w:right="1800" w:bottom="1134" w:left="1800" w:header="851" w:footer="992" w:gutter="0"/>
          <w:cols w:space="425" w:num="1"/>
          <w:docGrid w:type="lines" w:linePitch="312" w:charSpace="0"/>
        </w:sectPr>
      </w:pPr>
      <w:r>
        <mc:AlternateContent>
          <mc:Choice Requires="wps">
            <w:drawing>
              <wp:anchor distT="0" distB="0" distL="114300" distR="114300" simplePos="0" relativeHeight="251675648" behindDoc="0" locked="0" layoutInCell="1" allowOverlap="1">
                <wp:simplePos x="0" y="0"/>
                <wp:positionH relativeFrom="column">
                  <wp:posOffset>-991870</wp:posOffset>
                </wp:positionH>
                <wp:positionV relativeFrom="page">
                  <wp:posOffset>4722495</wp:posOffset>
                </wp:positionV>
                <wp:extent cx="4245610" cy="9423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245610" cy="942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t>2021年经管</w:t>
                            </w:r>
                            <w: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t>领域</w:t>
                            </w:r>
                            <w:r>
                              <w:rPr>
                                <w:rFonts w:hint="eastAsia"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t>研究前沿</w:t>
                            </w:r>
                            <w: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t>1</w:t>
                            </w:r>
                          </w:p>
                          <w:p>
                            <w:pPr>
                              <w:rPr>
                                <w:rFonts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1pt;margin-top:371.85pt;height:74.2pt;width:334.3pt;mso-position-vertical-relative:page;z-index:251675648;mso-width-relative:page;mso-height-relative:page;" filled="f" stroked="f" coordsize="21600,21600" o:gfxdata="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Rrd33gAAAAwBAAAPAAAAAAAAAAEAIAAAACIA&#10;AABkcnMvZG93bnJldi54bWxQSwECFAAUAAAACACHTuJASUEdYTwCAABmBAAADgAAAAAAAAABACAA&#10;AAAtAQAAZHJzL2Uyb0RvYy54bWxQSwUGAAAAAAYABgBZAQAA2wUAAAAA&#10;">
                <v:fill on="f" focussize="0,0"/>
                <v:stroke on="f" weight="0.5pt"/>
                <v:imagedata o:title=""/>
                <o:lock v:ext="edit" aspectratio="f"/>
                <v:textbox>
                  <w:txbxContent>
                    <w:p>
                      <w:pPr>
                        <w:jc w:val="cente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t>2021年经管</w:t>
                      </w:r>
                      <w: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t>领域</w:t>
                      </w:r>
                      <w:r>
                        <w:rPr>
                          <w:rFonts w:hint="eastAsia"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t>研究前沿</w:t>
                      </w:r>
                      <w:r>
                        <w:rPr>
                          <w:rFonts w:hint="eastAsia" w:ascii="汉仪雅酷黑 85W" w:hAnsi="汉仪雅酷黑 85W" w:eastAsia="汉仪雅酷黑 85W" w:cs="汉仪雅酷黑 85W"/>
                          <w:color w:val="595959" w:themeColor="text1" w:themeTint="A6"/>
                          <w:sz w:val="48"/>
                          <w:szCs w:val="48"/>
                          <w:lang w:val="en-US" w:eastAsia="zh-CN"/>
                          <w14:textFill>
                            <w14:solidFill>
                              <w14:schemeClr w14:val="tx1">
                                <w14:lumMod w14:val="65000"/>
                                <w14:lumOff w14:val="35000"/>
                              </w14:schemeClr>
                            </w14:solidFill>
                          </w14:textFill>
                        </w:rPr>
                        <w:t>1</w:t>
                      </w:r>
                    </w:p>
                    <w:p>
                      <w:pPr>
                        <w:rPr>
                          <w:rFonts w:ascii="汉仪雅酷黑 85W" w:hAnsi="汉仪雅酷黑 85W" w:eastAsia="汉仪雅酷黑 85W" w:cs="汉仪雅酷黑 85W"/>
                          <w:color w:val="595959" w:themeColor="text1" w:themeTint="A6"/>
                          <w:sz w:val="48"/>
                          <w:szCs w:val="48"/>
                          <w14:textFill>
                            <w14:solidFill>
                              <w14:schemeClr w14:val="tx1">
                                <w14:lumMod w14:val="65000"/>
                                <w14:lumOff w14:val="35000"/>
                              </w14:schemeClr>
                            </w14:solidFill>
                          </w14:textFill>
                        </w:rPr>
                      </w:pP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column">
                  <wp:posOffset>-789940</wp:posOffset>
                </wp:positionH>
                <wp:positionV relativeFrom="page">
                  <wp:posOffset>5229225</wp:posOffset>
                </wp:positionV>
                <wp:extent cx="3712210" cy="76200"/>
                <wp:effectExtent l="0" t="0" r="2540" b="0"/>
                <wp:wrapNone/>
                <wp:docPr id="3" name="矩形 3"/>
                <wp:cNvGraphicFramePr/>
                <a:graphic xmlns:a="http://schemas.openxmlformats.org/drawingml/2006/main">
                  <a:graphicData uri="http://schemas.microsoft.com/office/word/2010/wordprocessingShape">
                    <wps:wsp>
                      <wps:cNvSpPr/>
                      <wps:spPr>
                        <a:xfrm flipV="1">
                          <a:off x="0" y="0"/>
                          <a:ext cx="3712210" cy="76200"/>
                        </a:xfrm>
                        <a:prstGeom prst="rect">
                          <a:avLst/>
                        </a:prstGeom>
                        <a:gradFill>
                          <a:gsLst>
                            <a:gs pos="0">
                              <a:srgbClr val="012D86"/>
                            </a:gs>
                            <a:gs pos="100000">
                              <a:srgbClr val="0E2557"/>
                            </a:gs>
                          </a:gsLst>
                          <a:lin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62.2pt;margin-top:411.75pt;height:6pt;width:292.3pt;mso-position-vertical-relative:page;z-index:-251639808;v-text-anchor:middle;mso-width-relative:page;mso-height-relative:page;" fillcolor="#012D86" filled="t" stroked="f" coordsize="21600,21600" o:gfxdata="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4E8T3AAAAAwBAAAPAAAAAAAAAAEAIAAAACIAAABkcnMvZG93bnJldi54&#10;bWxQSwECFAAUAAAACACHTuJAd5z5SaECAABLBQAADgAAAAAAAAABACAAAAArAQAAZHJzL2Uyb0Rv&#10;Yy54bWxQSwUGAAAAAAYABgBZAQAAPgYAAAAA&#10;">
                <v:fill type="gradient" on="t" color2="#0E2557" angle="90"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3354070</wp:posOffset>
                </wp:positionH>
                <wp:positionV relativeFrom="paragraph">
                  <wp:posOffset>3794760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A5A5A5" w:themeColor="accent3"/>
                                <w:sz w:val="44"/>
                                <w:szCs w:val="44"/>
                                <w14:textFill>
                                  <w14:gradFill>
                                    <w14:gsLst>
                                      <w14:gs w14:pos="50000">
                                        <w14:srgbClr w14:val="9098AC"/>
                                      </w14:gs>
                                      <w14:gs w14:pos="0">
                                        <w14:srgbClr w14:val="B5BAC8"/>
                                      </w14:gs>
                                      <w14:gs w14:pos="100000">
                                        <w14:srgbClr w14:val="6A7590"/>
                                      </w14:gs>
                                    </w14:gsLst>
                                    <w14:lin w14:ang="0" w14:scaled="1"/>
                                  </w14:gradFill>
                                </w14:textFill>
                              </w:rPr>
                            </w:pPr>
                            <w:r>
                              <w:rPr>
                                <w:rFonts w:hint="eastAsia"/>
                                <w:b/>
                                <w:bCs/>
                                <w:color w:val="A5A5A5" w:themeColor="accent3"/>
                                <w:sz w:val="44"/>
                                <w:szCs w:val="44"/>
                                <w14:textFill>
                                  <w14:gradFill>
                                    <w14:gsLst>
                                      <w14:gs w14:pos="50000">
                                        <w14:srgbClr w14:val="9098AC"/>
                                      </w14:gs>
                                      <w14:gs w14:pos="0">
                                        <w14:srgbClr w14:val="B5BAC8"/>
                                      </w14:gs>
                                      <w14:gs w14:pos="100000">
                                        <w14:srgbClr w14:val="6A7590"/>
                                      </w14:gs>
                                    </w14:gsLst>
                                    <w14:lin w14:ang="0" w14:scaled="1"/>
                                  </w14:gradFill>
                                </w14:textFill>
                              </w:rPr>
                              <w:t>2022-第13期</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264.1pt;margin-top:298.8pt;height:144pt;width:144pt;mso-wrap-style:none;z-index:251674624;mso-width-relative:page;mso-height-relative:page;" filled="f" stroked="f" coordsize="21600,21600" o:gfxdata="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Mtfs+2QAAAAsB&#10;AAAPAAAAAAAAAAEAIAAAACIAAABkcnMvZG93bnJldi54bWxQSwECFAAUAAAACACHTuJAtiOg+MUC&#10;AACCBQAADgAAAAAAAAABACAAAAAoAQAAZHJzL2Uyb0RvYy54bWxQSwUGAAAAAAYABgBZAQAAXwYA&#10;AAAA&#10;">
                <v:fill on="f" focussize="0,0"/>
                <v:stroke on="f" weight="0.5pt"/>
                <v:imagedata o:title=""/>
                <o:lock v:ext="edit" aspectratio="f"/>
                <v:textbox style="mso-fit-shape-to-text:t;">
                  <w:txbxContent>
                    <w:p>
                      <w:pPr>
                        <w:rPr>
                          <w:b/>
                          <w:bCs/>
                          <w:color w:val="A5A5A5" w:themeColor="accent3"/>
                          <w:sz w:val="44"/>
                          <w:szCs w:val="44"/>
                          <w14:textFill>
                            <w14:gradFill>
                              <w14:gsLst>
                                <w14:gs w14:pos="50000">
                                  <w14:srgbClr w14:val="9098AC"/>
                                </w14:gs>
                                <w14:gs w14:pos="0">
                                  <w14:srgbClr w14:val="B5BAC8"/>
                                </w14:gs>
                                <w14:gs w14:pos="100000">
                                  <w14:srgbClr w14:val="6A7590"/>
                                </w14:gs>
                              </w14:gsLst>
                              <w14:lin w14:ang="0" w14:scaled="1"/>
                            </w14:gradFill>
                          </w14:textFill>
                        </w:rPr>
                      </w:pPr>
                      <w:r>
                        <w:rPr>
                          <w:rFonts w:hint="eastAsia"/>
                          <w:b/>
                          <w:bCs/>
                          <w:color w:val="A5A5A5" w:themeColor="accent3"/>
                          <w:sz w:val="44"/>
                          <w:szCs w:val="44"/>
                          <w14:textFill>
                            <w14:gradFill>
                              <w14:gsLst>
                                <w14:gs w14:pos="50000">
                                  <w14:srgbClr w14:val="9098AC"/>
                                </w14:gs>
                                <w14:gs w14:pos="0">
                                  <w14:srgbClr w14:val="B5BAC8"/>
                                </w14:gs>
                                <w14:gs w14:pos="100000">
                                  <w14:srgbClr w14:val="6A7590"/>
                                </w14:gs>
                              </w14:gsLst>
                              <w14:lin w14:ang="0" w14:scaled="1"/>
                            </w14:gradFill>
                          </w14:textFill>
                        </w:rPr>
                        <w:t>2022-第13期</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5074920</wp:posOffset>
                </wp:positionH>
                <wp:positionV relativeFrom="paragraph">
                  <wp:posOffset>7886700</wp:posOffset>
                </wp:positionV>
                <wp:extent cx="980440" cy="1028700"/>
                <wp:effectExtent l="0" t="0" r="10160" b="0"/>
                <wp:wrapNone/>
                <wp:docPr id="99" name="文本框 99"/>
                <wp:cNvGraphicFramePr/>
                <a:graphic xmlns:a="http://schemas.openxmlformats.org/drawingml/2006/main">
                  <a:graphicData uri="http://schemas.microsoft.com/office/word/2010/wordprocessingShape">
                    <wps:wsp>
                      <wps:cNvSpPr txBox="1"/>
                      <wps:spPr>
                        <a:xfrm>
                          <a:off x="0" y="0"/>
                          <a:ext cx="980440" cy="1028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770890" cy="781050"/>
                                  <wp:effectExtent l="0" t="0" r="10160"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6"/>
                                          <a:stretch>
                                            <a:fillRect/>
                                          </a:stretch>
                                        </pic:blipFill>
                                        <pic:spPr>
                                          <a:xfrm>
                                            <a:off x="0" y="0"/>
                                            <a:ext cx="77089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9.6pt;margin-top:621pt;height:81pt;width:77.2pt;z-index:251673600;mso-width-relative:page;mso-height-relative:page;" fillcolor="#FFFFFF [3201]" filled="t" stroked="f" coordsize="21600,21600" o:gfxdata="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q8zv1wAAAA0BAAAP&#10;AAAAAAAAAAEAIAAAACIAAABkcnMvZG93bnJldi54bWxQSwECFAAUAAAACACHTuJAo1i0K1ICAACR&#10;BAAADgAAAAAAAAABACAAAAAmAQAAZHJzL2Uyb0RvYy54bWxQSwUGAAAAAAYABgBZAQAA6gUAAAAA&#10;">
                <v:fill on="t" focussize="0,0"/>
                <v:stroke on="f" weight="0.5pt"/>
                <v:imagedata o:title=""/>
                <o:lock v:ext="edit" aspectratio="f"/>
                <v:textbox>
                  <w:txbxContent>
                    <w:p>
                      <w:r>
                        <w:drawing>
                          <wp:inline distT="0" distB="0" distL="114300" distR="114300">
                            <wp:extent cx="770890" cy="781050"/>
                            <wp:effectExtent l="0" t="0" r="10160"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6"/>
                                    <a:stretch>
                                      <a:fillRect/>
                                    </a:stretch>
                                  </pic:blipFill>
                                  <pic:spPr>
                                    <a:xfrm>
                                      <a:off x="0" y="0"/>
                                      <a:ext cx="770890" cy="78105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2308225</wp:posOffset>
                </wp:positionH>
                <wp:positionV relativeFrom="paragraph">
                  <wp:posOffset>7526655</wp:posOffset>
                </wp:positionV>
                <wp:extent cx="2485390" cy="387985"/>
                <wp:effectExtent l="0" t="0" r="0" b="0"/>
                <wp:wrapNone/>
                <wp:docPr id="97" name="矩形 97"/>
                <wp:cNvGraphicFramePr/>
                <a:graphic xmlns:a="http://schemas.openxmlformats.org/drawingml/2006/main">
                  <a:graphicData uri="http://schemas.microsoft.com/office/word/2010/wordprocessingShape">
                    <wps:wsp>
                      <wps:cNvSpPr/>
                      <wps:spPr>
                        <a:xfrm>
                          <a:off x="0" y="0"/>
                          <a:ext cx="2485390" cy="387985"/>
                        </a:xfrm>
                        <a:prstGeom prst="rect">
                          <a:avLst/>
                        </a:prstGeom>
                      </wps:spPr>
                      <wps:txbx>
                        <w:txbxContent>
                          <w:p>
                            <w:pPr>
                              <w:snapToGrid w:val="0"/>
                              <w:jc w:val="right"/>
                              <w:rPr>
                                <w:kern w:val="0"/>
                                <w:sz w:val="24"/>
                              </w:rPr>
                            </w:pPr>
                            <w:r>
                              <w:rPr>
                                <w:rFonts w:hint="eastAsia" w:ascii="思源黑体 CN Bold" w:hAnsi="思源黑体 CN Bold" w:eastAsia="思源黑体 CN Bold"/>
                                <w:i/>
                                <w:iCs/>
                                <w:color w:val="B54A46"/>
                                <w:kern w:val="24"/>
                                <w:sz w:val="36"/>
                                <w:szCs w:val="36"/>
                              </w:rPr>
                              <w:t>CONTACT US</w:t>
                            </w:r>
                          </w:p>
                        </w:txbxContent>
                      </wps:txbx>
                      <wps:bodyPr wrap="square">
                        <a:spAutoFit/>
                      </wps:bodyPr>
                    </wps:wsp>
                  </a:graphicData>
                </a:graphic>
              </wp:anchor>
            </w:drawing>
          </mc:Choice>
          <mc:Fallback>
            <w:pict>
              <v:rect id="_x0000_s1026" o:spid="_x0000_s1026" o:spt="1" style="position:absolute;left:0pt;margin-left:181.75pt;margin-top:592.65pt;height:30.55pt;width:195.7pt;z-index:251672576;mso-width-relative:page;mso-height-relative:page;" filled="f" stroked="f" coordsize="21600,21600" o:gfxdata="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Pul3AAAAA0B&#10;AAAPAAAAAAAAAAEAIAAAACIAAABkcnMvZG93bnJldi54bWxQSwECFAAUAAAACACHTuJAdCKRkKUB&#10;AAA8AwAADgAAAAAAAAABACAAAAArAQAAZHJzL2Uyb0RvYy54bWxQSwUGAAAAAAYABgBZAQAAQgUA&#10;AAAA&#10;">
                <v:fill on="f" focussize="0,0"/>
                <v:stroke on="f"/>
                <v:imagedata o:title=""/>
                <o:lock v:ext="edit" aspectratio="f"/>
                <v:textbox style="mso-fit-shape-to-text:t;">
                  <w:txbxContent>
                    <w:p>
                      <w:pPr>
                        <w:snapToGrid w:val="0"/>
                        <w:jc w:val="right"/>
                        <w:rPr>
                          <w:kern w:val="0"/>
                          <w:sz w:val="24"/>
                        </w:rPr>
                      </w:pPr>
                      <w:r>
                        <w:rPr>
                          <w:rFonts w:hint="eastAsia" w:ascii="思源黑体 CN Bold" w:hAnsi="思源黑体 CN Bold" w:eastAsia="思源黑体 CN Bold"/>
                          <w:i/>
                          <w:iCs/>
                          <w:color w:val="B54A46"/>
                          <w:kern w:val="24"/>
                          <w:sz w:val="36"/>
                          <w:szCs w:val="36"/>
                        </w:rPr>
                        <w:t>CONTACT US</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4172585</wp:posOffset>
                </wp:positionH>
                <wp:positionV relativeFrom="paragraph">
                  <wp:posOffset>7959090</wp:posOffset>
                </wp:positionV>
                <wp:extent cx="548640" cy="0"/>
                <wp:effectExtent l="0" t="0" r="0" b="0"/>
                <wp:wrapNone/>
                <wp:docPr id="96" name="直接连接符 96"/>
                <wp:cNvGraphicFramePr/>
                <a:graphic xmlns:a="http://schemas.openxmlformats.org/drawingml/2006/main">
                  <a:graphicData uri="http://schemas.microsoft.com/office/word/2010/wordprocessingShape">
                    <wps:wsp>
                      <wps:cNvCnPr/>
                      <wps:spPr>
                        <a:xfrm>
                          <a:off x="0" y="0"/>
                          <a:ext cx="548640" cy="0"/>
                        </a:xfrm>
                        <a:prstGeom prst="line">
                          <a:avLst/>
                        </a:prstGeom>
                        <a:noFill/>
                        <a:ln w="6350" cap="flat" cmpd="sng" algn="ctr">
                          <a:solidFill>
                            <a:srgbClr val="1C50A1"/>
                          </a:solidFill>
                          <a:prstDash val="solid"/>
                          <a:miter lim="800000"/>
                        </a:ln>
                        <a:effectLst/>
                      </wps:spPr>
                      <wps:bodyPr/>
                    </wps:wsp>
                  </a:graphicData>
                </a:graphic>
              </wp:anchor>
            </w:drawing>
          </mc:Choice>
          <mc:Fallback>
            <w:pict>
              <v:line id="_x0000_s1026" o:spid="_x0000_s1026" o:spt="20" style="position:absolute;left:0pt;margin-left:328.55pt;margin-top:626.7pt;height:0pt;width:43.2pt;z-index:251671552;mso-width-relative:page;mso-height-relative:page;" filled="f" stroked="t" coordsize="21600,21600" o:gfxdata="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CV+T2AAAAA0BAAAPAAAAAAAAAAEAIAAAACIAAABkcnMvZG93bnJldi54bWxQSwECFAAUAAAA&#10;CACHTuJAqoXbYO4BAADAAwAADgAAAAAAAAABACAAAAAnAQAAZHJzL2Uyb0RvYy54bWxQSwUGAAAA&#10;AAYABgBZAQAAhwUAAAAA&#10;">
                <v:fill on="f" focussize="0,0"/>
                <v:stroke weight="0.5pt" color="#1C50A1"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699135</wp:posOffset>
                </wp:positionH>
                <wp:positionV relativeFrom="paragraph">
                  <wp:posOffset>7981950</wp:posOffset>
                </wp:positionV>
                <wp:extent cx="4130675" cy="1223010"/>
                <wp:effectExtent l="0" t="0" r="0" b="0"/>
                <wp:wrapNone/>
                <wp:docPr id="9" name="矩形 9"/>
                <wp:cNvGraphicFramePr/>
                <a:graphic xmlns:a="http://schemas.openxmlformats.org/drawingml/2006/main">
                  <a:graphicData uri="http://schemas.microsoft.com/office/word/2010/wordprocessingShape">
                    <wps:wsp>
                      <wps:cNvSpPr/>
                      <wps:spPr>
                        <a:xfrm>
                          <a:off x="0" y="0"/>
                          <a:ext cx="4130675" cy="1223010"/>
                        </a:xfrm>
                        <a:prstGeom prst="rect">
                          <a:avLst/>
                        </a:prstGeom>
                      </wps:spPr>
                      <wps:txbx>
                        <w:txbxContent>
                          <w:p>
                            <w:pPr>
                              <w:overflowPunct w:val="0"/>
                              <w:snapToGrid w:val="0"/>
                              <w:spacing w:line="360" w:lineRule="auto"/>
                              <w:jc w:val="right"/>
                              <w:rPr>
                                <w:kern w:val="0"/>
                                <w:sz w:val="22"/>
                                <w:szCs w:val="22"/>
                              </w:rPr>
                            </w:pPr>
                            <w:r>
                              <w:rPr>
                                <w:rFonts w:hint="eastAsia" w:ascii="思源黑体 CN Light" w:hAnsi="等线" w:cs="阿里巴巴普惠体 R"/>
                                <w:color w:val="000000" w:themeColor="text1"/>
                                <w:spacing w:val="4"/>
                                <w:sz w:val="22"/>
                                <w:szCs w:val="22"/>
                                <w14:textFill>
                                  <w14:solidFill>
                                    <w14:schemeClr w14:val="tx1"/>
                                  </w14:solidFill>
                                </w14:textFill>
                              </w:rPr>
                              <w:t>联系电话：025-</w:t>
                            </w:r>
                            <w:r>
                              <w:rPr>
                                <w:rFonts w:hint="eastAsia" w:ascii="思源黑体 CN Light" w:hAnsi="思源黑体 CN Light" w:cs="阿里巴巴普惠体 R"/>
                                <w:color w:val="000000" w:themeColor="text1"/>
                                <w:spacing w:val="4"/>
                                <w:sz w:val="22"/>
                                <w:szCs w:val="22"/>
                                <w14:textFill>
                                  <w14:solidFill>
                                    <w14:schemeClr w14:val="tx1"/>
                                  </w14:solidFill>
                                </w14:textFill>
                              </w:rPr>
                              <w:t>52090336</w:t>
                            </w:r>
                          </w:p>
                          <w:p>
                            <w:pPr>
                              <w:overflowPunct w:val="0"/>
                              <w:snapToGrid w:val="0"/>
                              <w:spacing w:line="360" w:lineRule="auto"/>
                              <w:jc w:val="right"/>
                              <w:rPr>
                                <w:rFonts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办公地址：李文正图书馆B401室</w:t>
                            </w:r>
                          </w:p>
                          <w:p>
                            <w:pPr>
                              <w:overflowPunct w:val="0"/>
                              <w:snapToGrid w:val="0"/>
                              <w:spacing w:line="360" w:lineRule="auto"/>
                              <w:jc w:val="right"/>
                              <w:rPr>
                                <w:rFonts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东南大学图书馆学科服务部</w:t>
                            </w:r>
                          </w:p>
                        </w:txbxContent>
                      </wps:txbx>
                      <wps:bodyPr wrap="square">
                        <a:noAutofit/>
                      </wps:bodyPr>
                    </wps:wsp>
                  </a:graphicData>
                </a:graphic>
              </wp:anchor>
            </w:drawing>
          </mc:Choice>
          <mc:Fallback>
            <w:pict>
              <v:rect id="_x0000_s1026" o:spid="_x0000_s1026" o:spt="1" style="position:absolute;left:0pt;margin-left:55.05pt;margin-top:628.5pt;height:96.3pt;width:325.25pt;z-index:251669504;mso-width-relative:page;mso-height-relative:page;" filled="f" stroked="f" coordsize="21600,21600" o:gfxdata="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Ig8A9wAAAANAQAA&#10;DwAAAAAAAAABACAAAAAiAAAAZHJzL2Rvd25yZXYueG1sUEsBAhQAFAAAAAgAh07iQFxT+SKjAQAA&#10;OwMAAA4AAAAAAAAAAQAgAAAAKwEAAGRycy9lMm9Eb2MueG1sUEsFBgAAAAAGAAYAWQEAAEAFAAAA&#10;AA==&#10;">
                <v:fill on="f" focussize="0,0"/>
                <v:stroke on="f"/>
                <v:imagedata o:title=""/>
                <o:lock v:ext="edit" aspectratio="f"/>
                <v:textbox>
                  <w:txbxContent>
                    <w:p>
                      <w:pPr>
                        <w:overflowPunct w:val="0"/>
                        <w:snapToGrid w:val="0"/>
                        <w:spacing w:line="360" w:lineRule="auto"/>
                        <w:jc w:val="right"/>
                        <w:rPr>
                          <w:kern w:val="0"/>
                          <w:sz w:val="22"/>
                          <w:szCs w:val="22"/>
                        </w:rPr>
                      </w:pPr>
                      <w:r>
                        <w:rPr>
                          <w:rFonts w:hint="eastAsia" w:ascii="思源黑体 CN Light" w:hAnsi="等线" w:cs="阿里巴巴普惠体 R"/>
                          <w:color w:val="000000" w:themeColor="text1"/>
                          <w:spacing w:val="4"/>
                          <w:sz w:val="22"/>
                          <w:szCs w:val="22"/>
                          <w14:textFill>
                            <w14:solidFill>
                              <w14:schemeClr w14:val="tx1"/>
                            </w14:solidFill>
                          </w14:textFill>
                        </w:rPr>
                        <w:t>联系电话：025-</w:t>
                      </w:r>
                      <w:r>
                        <w:rPr>
                          <w:rFonts w:hint="eastAsia" w:ascii="思源黑体 CN Light" w:hAnsi="思源黑体 CN Light" w:cs="阿里巴巴普惠体 R"/>
                          <w:color w:val="000000" w:themeColor="text1"/>
                          <w:spacing w:val="4"/>
                          <w:sz w:val="22"/>
                          <w:szCs w:val="22"/>
                          <w14:textFill>
                            <w14:solidFill>
                              <w14:schemeClr w14:val="tx1"/>
                            </w14:solidFill>
                          </w14:textFill>
                        </w:rPr>
                        <w:t>52090336</w:t>
                      </w:r>
                    </w:p>
                    <w:p>
                      <w:pPr>
                        <w:overflowPunct w:val="0"/>
                        <w:snapToGrid w:val="0"/>
                        <w:spacing w:line="360" w:lineRule="auto"/>
                        <w:jc w:val="right"/>
                        <w:rPr>
                          <w:rFonts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办公地址：李文正图书馆B401室</w:t>
                      </w:r>
                    </w:p>
                    <w:p>
                      <w:pPr>
                        <w:overflowPunct w:val="0"/>
                        <w:snapToGrid w:val="0"/>
                        <w:spacing w:line="360" w:lineRule="auto"/>
                        <w:jc w:val="right"/>
                        <w:rPr>
                          <w:rFonts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东南大学图书馆学科服务部</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-836295</wp:posOffset>
                </wp:positionH>
                <wp:positionV relativeFrom="paragraph">
                  <wp:posOffset>4625975</wp:posOffset>
                </wp:positionV>
                <wp:extent cx="7051040" cy="3282315"/>
                <wp:effectExtent l="0" t="0" r="16510" b="13335"/>
                <wp:wrapNone/>
                <wp:docPr id="95" name="文本框 95"/>
                <wp:cNvGraphicFramePr/>
                <a:graphic xmlns:a="http://schemas.openxmlformats.org/drawingml/2006/main">
                  <a:graphicData uri="http://schemas.microsoft.com/office/word/2010/wordprocessingShape">
                    <wps:wsp>
                      <wps:cNvSpPr txBox="1"/>
                      <wps:spPr>
                        <a:xfrm>
                          <a:off x="0" y="0"/>
                          <a:ext cx="7051040" cy="3282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科学研究的世界呈现出蔓延</w:t>
                            </w:r>
                            <w:r>
                              <w:rPr>
                                <w:rFonts w:ascii="微软雅黑" w:hAnsi="微软雅黑" w:eastAsia="微软雅黑" w:cs="微软雅黑"/>
                                <w:sz w:val="24"/>
                              </w:rPr>
                              <w:t>生长、不断演化的景象。科研管理者和政策制定者需要掌握科研的进展和动态，以有限的资源来支持和推进科学进步。对于他们而言，洞察科研动向、尤其是跟踪新兴专业领域对其工作具有重大的意义。</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科睿唯安通过持续跟踪全球最重要的科研和学术论文，研究分析论文被引用的模式和聚类，通过揭示成簇的高被引论文共同被引用的活跃度和频率来反映研究前沿。</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本期快报结合中国科学院科技战略咨询研究院、中国科学院文献情报中心及科睿唯安联合发布的《2021研究前沿》，介绍经管</w:t>
                            </w:r>
                            <w:r>
                              <w:rPr>
                                <w:rFonts w:hint="eastAsia" w:ascii="微软雅黑" w:hAnsi="微软雅黑" w:eastAsia="微软雅黑" w:cs="微软雅黑"/>
                                <w:sz w:val="24"/>
                                <w:lang w:val="en-US" w:eastAsia="zh-CN"/>
                              </w:rPr>
                              <w:t>类</w:t>
                            </w:r>
                            <w:r>
                              <w:rPr>
                                <w:rFonts w:hint="eastAsia" w:ascii="微软雅黑" w:hAnsi="微软雅黑" w:eastAsia="微软雅黑" w:cs="微软雅黑"/>
                                <w:sz w:val="24"/>
                              </w:rPr>
                              <w:t>学科</w:t>
                            </w:r>
                            <w:r>
                              <w:rPr>
                                <w:rFonts w:hint="eastAsia" w:ascii="微软雅黑" w:hAnsi="微软雅黑" w:eastAsia="微软雅黑" w:cs="微软雅黑"/>
                                <w:sz w:val="24"/>
                                <w:lang w:val="en-US" w:eastAsia="zh-CN"/>
                              </w:rPr>
                              <w:t>方向</w:t>
                            </w:r>
                            <w:r>
                              <w:rPr>
                                <w:rFonts w:hint="eastAsia" w:ascii="微软雅黑" w:hAnsi="微软雅黑" w:eastAsia="微软雅黑" w:cs="微软雅黑"/>
                                <w:sz w:val="24"/>
                              </w:rPr>
                              <w:t>的部分研究前沿。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364.25pt;height:258.45pt;width:555.2pt;z-index:251670528;mso-width-relative:page;mso-height-relative:page;" fillcolor="#FFFFFF [3201]" filled="t" stroked="f" coordsize="21600,21600" o:gfxdata="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mrNKZ2AAAAA0B&#10;AAAPAAAAAAAAAAEAIAAAACIAAABkcnMvZG93bnJldi54bWxQSwECFAAUAAAACACHTuJAQeK0m1QC&#10;AACSBAAADgAAAAAAAAABACAAAAAnAQAAZHJzL2Uyb0RvYy54bWxQSwUGAAAAAAYABgBZAQAA7QUA&#10;AAAA&#10;">
                <v:fill on="t" focussize="0,0"/>
                <v:stroke on="f" weight="0.5pt"/>
                <v:imagedata o:title=""/>
                <o:lock v:ext="edit" aspectratio="f"/>
                <v:textbox>
                  <w:txbxContent>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科学研究的世界呈现出蔓延</w:t>
                      </w:r>
                      <w:r>
                        <w:rPr>
                          <w:rFonts w:ascii="微软雅黑" w:hAnsi="微软雅黑" w:eastAsia="微软雅黑" w:cs="微软雅黑"/>
                          <w:sz w:val="24"/>
                        </w:rPr>
                        <w:t>生长、不断演化的景象。科研管理者和政策制定者需要掌握科研的进展和动态，以有限的资源来支持和推进科学进步。对于他们而言，洞察科研动向、尤其是跟踪新兴专业领域对其工作具有重大的意义。</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科睿唯安通过持续跟踪全球最重要的科研和学术论文，研究分析论文被引用的模式和聚类，通过揭示成簇的高被引论文共同被引用的活跃度和频率来反映研究前沿。</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本期快报结合中国科学院科技战略咨询研究院、中国科学院文献情报中心及科睿唯安联合发布的《2021研究前沿》，介绍经管</w:t>
                      </w:r>
                      <w:r>
                        <w:rPr>
                          <w:rFonts w:hint="eastAsia" w:ascii="微软雅黑" w:hAnsi="微软雅黑" w:eastAsia="微软雅黑" w:cs="微软雅黑"/>
                          <w:sz w:val="24"/>
                          <w:lang w:val="en-US" w:eastAsia="zh-CN"/>
                        </w:rPr>
                        <w:t>类</w:t>
                      </w:r>
                      <w:r>
                        <w:rPr>
                          <w:rFonts w:hint="eastAsia" w:ascii="微软雅黑" w:hAnsi="微软雅黑" w:eastAsia="微软雅黑" w:cs="微软雅黑"/>
                          <w:sz w:val="24"/>
                        </w:rPr>
                        <w:t>学科</w:t>
                      </w:r>
                      <w:r>
                        <w:rPr>
                          <w:rFonts w:hint="eastAsia" w:ascii="微软雅黑" w:hAnsi="微软雅黑" w:eastAsia="微软雅黑" w:cs="微软雅黑"/>
                          <w:sz w:val="24"/>
                          <w:lang w:val="en-US" w:eastAsia="zh-CN"/>
                        </w:rPr>
                        <w:t>方向</w:t>
                      </w:r>
                      <w:r>
                        <w:rPr>
                          <w:rFonts w:hint="eastAsia" w:ascii="微软雅黑" w:hAnsi="微软雅黑" w:eastAsia="微软雅黑" w:cs="微软雅黑"/>
                          <w:sz w:val="24"/>
                        </w:rPr>
                        <w:t>的部分研究前沿。</w:t>
                      </w:r>
                    </w:p>
                  </w:txbxContent>
                </v:textbox>
              </v:shape>
            </w:pict>
          </mc:Fallback>
        </mc:AlternateContent>
      </w:r>
      <w:r>
        <w:drawing>
          <wp:inline distT="0" distB="0" distL="114300" distR="114300">
            <wp:extent cx="770890" cy="781050"/>
            <wp:effectExtent l="0" t="0" r="10160"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6"/>
                    <a:stretch>
                      <a:fillRect/>
                    </a:stretch>
                  </pic:blipFill>
                  <pic:spPr>
                    <a:xfrm>
                      <a:off x="0" y="0"/>
                      <a:ext cx="770890" cy="781050"/>
                    </a:xfrm>
                    <a:prstGeom prst="rect">
                      <a:avLst/>
                    </a:prstGeom>
                    <a:noFill/>
                    <a:ln>
                      <a:noFill/>
                    </a:ln>
                  </pic:spPr>
                </pic:pic>
              </a:graphicData>
            </a:graphic>
          </wp:inline>
        </w:drawing>
      </w:r>
      <w:bookmarkStart w:id="2" w:name="_GoBack"/>
      <w:bookmarkEnd w:id="2"/>
      <w:r>
        <mc:AlternateContent>
          <mc:Choice Requires="wps">
            <w:drawing>
              <wp:anchor distT="0" distB="0" distL="114300" distR="114300" simplePos="0" relativeHeight="251668480" behindDoc="0" locked="0" layoutInCell="1" allowOverlap="1">
                <wp:simplePos x="0" y="0"/>
                <wp:positionH relativeFrom="column">
                  <wp:posOffset>344170</wp:posOffset>
                </wp:positionH>
                <wp:positionV relativeFrom="paragraph">
                  <wp:posOffset>-888365</wp:posOffset>
                </wp:positionV>
                <wp:extent cx="6050915" cy="819150"/>
                <wp:effectExtent l="0" t="0" r="6985" b="0"/>
                <wp:wrapNone/>
                <wp:docPr id="93" name="文本框 93"/>
                <wp:cNvGraphicFramePr/>
                <a:graphic xmlns:a="http://schemas.openxmlformats.org/drawingml/2006/main">
                  <a:graphicData uri="http://schemas.microsoft.com/office/word/2010/wordprocessingShape">
                    <wps:wsp>
                      <wps:cNvSpPr txBox="1"/>
                      <wps:spPr>
                        <a:xfrm>
                          <a:off x="0" y="0"/>
                          <a:ext cx="6050915" cy="819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pPr>
                            <w:bookmarkStart w:id="1" w:name="_Hlk68004902"/>
                            <w:bookmarkEnd w:id="1"/>
                            <w:r>
                              <w:drawing>
                                <wp:inline distT="0" distB="0" distL="114300" distR="114300">
                                  <wp:extent cx="3760470" cy="721360"/>
                                  <wp:effectExtent l="0" t="0" r="11430" b="254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
                                          <a:stretch>
                                            <a:fillRect/>
                                          </a:stretch>
                                        </pic:blipFill>
                                        <pic:spPr>
                                          <a:xfrm>
                                            <a:off x="0" y="0"/>
                                            <a:ext cx="376047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69.95pt;height:64.5pt;width:476.45pt;z-index:251668480;mso-width-relative:page;mso-height-relative:page;" fillcolor="#FFFFFF [3201]" filled="t" stroked="f" coordsize="21600,21600" o:gfxdata="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oJTv1gAAAAwBAAAPAAAA&#10;AAAAAAEAIAAAACIAAABkcnMvZG93bnJldi54bWxQSwECFAAUAAAACACHTuJAStaZtFACAACRBAAA&#10;DgAAAAAAAAABACAAAAAlAQAAZHJzL2Uyb0RvYy54bWxQSwUGAAAAAAYABgBZAQAA5wUAAAAA&#10;">
                <v:fill on="t" focussize="0,0"/>
                <v:stroke on="f" weight="0.5pt"/>
                <v:imagedata o:title=""/>
                <o:lock v:ext="edit" aspectratio="f"/>
                <v:textbox>
                  <w:txbxContent>
                    <w:p>
                      <w:pPr>
                        <w:jc w:val="right"/>
                      </w:pPr>
                      <w:bookmarkStart w:id="1" w:name="_Hlk68004902"/>
                      <w:bookmarkEnd w:id="1"/>
                      <w:r>
                        <w:drawing>
                          <wp:inline distT="0" distB="0" distL="114300" distR="114300">
                            <wp:extent cx="3760470" cy="721360"/>
                            <wp:effectExtent l="0" t="0" r="11430" b="254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
                                    <a:stretch>
                                      <a:fillRect/>
                                    </a:stretch>
                                  </pic:blipFill>
                                  <pic:spPr>
                                    <a:xfrm>
                                      <a:off x="0" y="0"/>
                                      <a:ext cx="3760470" cy="721360"/>
                                    </a:xfrm>
                                    <a:prstGeom prst="rect">
                                      <a:avLst/>
                                    </a:prstGeom>
                                  </pic:spPr>
                                </pic:pic>
                              </a:graphicData>
                            </a:graphic>
                          </wp:inline>
                        </w:drawing>
                      </w:r>
                    </w:p>
                  </w:txbxContent>
                </v:textbox>
              </v:shape>
            </w:pict>
          </mc:Fallback>
        </mc:AlternateConten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《2021研究前沿》</w:t>
      </w:r>
      <w:r>
        <w:rPr>
          <w:rStyle w:val="9"/>
          <w:rFonts w:hint="eastAsia" w:ascii="微软雅黑" w:hAnsi="微软雅黑" w:eastAsia="微软雅黑" w:cs="微软雅黑"/>
          <w:szCs w:val="21"/>
        </w:rPr>
        <w:footnoteReference w:id="0"/>
      </w:r>
      <w:r>
        <w:rPr>
          <w:rFonts w:hint="eastAsia" w:ascii="微软雅黑" w:hAnsi="微软雅黑" w:eastAsia="微软雅黑" w:cs="微软雅黑"/>
          <w:szCs w:val="21"/>
        </w:rPr>
        <w:t>报告的结论指出：经济管理领域的热点前沿主要集中于区块链技术与供应链管理、社交媒体和营销、企业知识管理与创新绩效；涉及的交叉学科领域主要是信息技术与经济学、管理学的交叉，突出体现了新技术在经济学和管理科学中的应用。</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其中，区块链技术在供应链中的应用在2020 年是新兴前沿，2021年成为热点前沿。</w:t>
      </w:r>
      <w:r>
        <mc:AlternateContent>
          <mc:Choice Requires="wps">
            <w:drawing>
              <wp:anchor distT="0" distB="0" distL="114300" distR="114300" simplePos="0" relativeHeight="251662336" behindDoc="0" locked="0" layoutInCell="1" allowOverlap="1">
                <wp:simplePos x="0" y="0"/>
                <wp:positionH relativeFrom="column">
                  <wp:posOffset>-724535</wp:posOffset>
                </wp:positionH>
                <wp:positionV relativeFrom="paragraph">
                  <wp:posOffset>9212580</wp:posOffset>
                </wp:positionV>
                <wp:extent cx="6101715" cy="70675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6101715" cy="706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320" w:lineRule="exact"/>
                              <w:rPr>
                                <w:rStyle w:val="8"/>
                                <w:rFonts w:ascii="微软雅黑" w:hAnsi="微软雅黑" w:eastAsia="微软雅黑" w:cs="微软雅黑"/>
                                <w:b/>
                                <w:bCs/>
                                <w:color w:val="FFFF00"/>
                                <w:szCs w:val="21"/>
                              </w:rPr>
                            </w:pPr>
                            <w:r>
                              <w:rPr>
                                <w:rFonts w:hint="eastAsia" w:ascii="微软雅黑" w:hAnsi="微软雅黑" w:eastAsia="微软雅黑" w:cs="微软雅黑"/>
                                <w:color w:val="FFFFFF" w:themeColor="background1"/>
                                <w:szCs w:val="21"/>
                                <w14:textFill>
                                  <w14:solidFill>
                                    <w14:schemeClr w14:val="bg1"/>
                                  </w14:solidFill>
                                </w14:textFill>
                              </w:rPr>
                              <w:t>科技部印发《关于破除科技评价中“唯论文”不良导向的若干措施（试行）》的通知[EB/OL].</w:t>
                            </w:r>
                            <w:r>
                              <w:fldChar w:fldCharType="begin"/>
                            </w:r>
                            <w:r>
                              <w:instrText xml:space="preserve"> HYPERLINK "http://www.most.gov.cn/xxgk/xinxifenlei/fdzdgknr/fgzc/gfxwj/gfxwj2020/202002/t20200223_151781.html152137.html" </w:instrText>
                            </w:r>
                            <w:r>
                              <w:fldChar w:fldCharType="separate"/>
                            </w:r>
                            <w:r>
                              <w:rPr>
                                <w:rStyle w:val="8"/>
                                <w:rFonts w:hint="eastAsia" w:ascii="微软雅黑" w:hAnsi="微软雅黑" w:eastAsia="微软雅黑" w:cs="微软雅黑"/>
                                <w:b/>
                                <w:bCs/>
                                <w:color w:val="FFFF00"/>
                                <w:szCs w:val="21"/>
                              </w:rPr>
                              <w:t>http://www.most.gov.cn/xxgk/xinxifenlei/fdzdgknr/fgzc/gfxwj/gfxwj2020/202002/t20200223_151781.html152137.html</w:t>
                            </w:r>
                            <w:r>
                              <w:rPr>
                                <w:rStyle w:val="8"/>
                                <w:rFonts w:hint="eastAsia" w:ascii="微软雅黑" w:hAnsi="微软雅黑" w:eastAsia="微软雅黑" w:cs="微软雅黑"/>
                                <w:b/>
                                <w:bCs/>
                                <w:color w:val="FFFF00"/>
                                <w:szCs w:val="21"/>
                              </w:rPr>
                              <w:fldChar w:fldCharType="end"/>
                            </w:r>
                          </w:p>
                          <w:p>
                            <w:pPr>
                              <w:numPr>
                                <w:ilvl w:val="0"/>
                                <w:numId w:val="1"/>
                              </w:numPr>
                              <w:spacing w:line="320" w:lineRule="exact"/>
                              <w:rPr>
                                <w:rStyle w:val="8"/>
                                <w:rFonts w:ascii="微软雅黑" w:hAnsi="微软雅黑" w:eastAsia="微软雅黑" w:cs="微软雅黑"/>
                                <w:b/>
                                <w:bCs/>
                                <w:color w:val="FFFF0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05pt;margin-top:725.4pt;height:55.65pt;width:480.45pt;z-index:251662336;mso-width-relative:page;mso-height-relative:page;" filled="f" stroked="f" coordsize="21600,21600" o:gfxdata="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QPabdAAAADgEAAA8AAAAAAAAAAQAgAAAAIgAA&#10;AGRycy9kb3ducmV2LnhtbFBLAQIUABQAAAAIAIdO4kAPrbAdPAIAAGgEAAAOAAAAAAAAAAEAIAAA&#10;ACwBAABkcnMvZTJvRG9jLnhtbFBLBQYAAAAABgAGAFkBAADaBQAAAAA=&#10;">
                <v:fill on="f" focussize="0,0"/>
                <v:stroke on="f" weight="0.5pt"/>
                <v:imagedata o:title=""/>
                <o:lock v:ext="edit" aspectratio="f"/>
                <v:textbox>
                  <w:txbxContent>
                    <w:p>
                      <w:pPr>
                        <w:numPr>
                          <w:ilvl w:val="0"/>
                          <w:numId w:val="1"/>
                        </w:numPr>
                        <w:spacing w:line="320" w:lineRule="exact"/>
                        <w:rPr>
                          <w:rStyle w:val="8"/>
                          <w:rFonts w:ascii="微软雅黑" w:hAnsi="微软雅黑" w:eastAsia="微软雅黑" w:cs="微软雅黑"/>
                          <w:b/>
                          <w:bCs/>
                          <w:color w:val="FFFF00"/>
                          <w:szCs w:val="21"/>
                        </w:rPr>
                      </w:pPr>
                      <w:r>
                        <w:rPr>
                          <w:rFonts w:hint="eastAsia" w:ascii="微软雅黑" w:hAnsi="微软雅黑" w:eastAsia="微软雅黑" w:cs="微软雅黑"/>
                          <w:color w:val="FFFFFF" w:themeColor="background1"/>
                          <w:szCs w:val="21"/>
                          <w14:textFill>
                            <w14:solidFill>
                              <w14:schemeClr w14:val="bg1"/>
                            </w14:solidFill>
                          </w14:textFill>
                        </w:rPr>
                        <w:t>科技部印发《关于破除科技评价中“唯论文”不良导向的若干措施（试行）》的通知[EB/OL].</w:t>
                      </w:r>
                      <w:r>
                        <w:fldChar w:fldCharType="begin"/>
                      </w:r>
                      <w:r>
                        <w:instrText xml:space="preserve"> HYPERLINK "http://www.most.gov.cn/xxgk/xinxifenlei/fdzdgknr/fgzc/gfxwj/gfxwj2020/202002/t20200223_151781.html152137.html" </w:instrText>
                      </w:r>
                      <w:r>
                        <w:fldChar w:fldCharType="separate"/>
                      </w:r>
                      <w:r>
                        <w:rPr>
                          <w:rStyle w:val="8"/>
                          <w:rFonts w:hint="eastAsia" w:ascii="微软雅黑" w:hAnsi="微软雅黑" w:eastAsia="微软雅黑" w:cs="微软雅黑"/>
                          <w:b/>
                          <w:bCs/>
                          <w:color w:val="FFFF00"/>
                          <w:szCs w:val="21"/>
                        </w:rPr>
                        <w:t>http://www.most.gov.cn/xxgk/xinxifenlei/fdzdgknr/fgzc/gfxwj/gfxwj2020/202002/t20200223_151781.html152137.html</w:t>
                      </w:r>
                      <w:r>
                        <w:rPr>
                          <w:rStyle w:val="8"/>
                          <w:rFonts w:hint="eastAsia" w:ascii="微软雅黑" w:hAnsi="微软雅黑" w:eastAsia="微软雅黑" w:cs="微软雅黑"/>
                          <w:b/>
                          <w:bCs/>
                          <w:color w:val="FFFF00"/>
                          <w:szCs w:val="21"/>
                        </w:rPr>
                        <w:fldChar w:fldCharType="end"/>
                      </w:r>
                    </w:p>
                    <w:p>
                      <w:pPr>
                        <w:numPr>
                          <w:ilvl w:val="0"/>
                          <w:numId w:val="1"/>
                        </w:numPr>
                        <w:spacing w:line="320" w:lineRule="exact"/>
                        <w:rPr>
                          <w:rStyle w:val="8"/>
                          <w:rFonts w:ascii="微软雅黑" w:hAnsi="微软雅黑" w:eastAsia="微软雅黑" w:cs="微软雅黑"/>
                          <w:b/>
                          <w:bCs/>
                          <w:color w:val="FFFF00"/>
                          <w:szCs w:val="21"/>
                        </w:rPr>
                      </w:pP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-1129665</wp:posOffset>
                </wp:positionH>
                <wp:positionV relativeFrom="paragraph">
                  <wp:posOffset>9347200</wp:posOffset>
                </wp:positionV>
                <wp:extent cx="438150" cy="405765"/>
                <wp:effectExtent l="0" t="0" r="0" b="13335"/>
                <wp:wrapNone/>
                <wp:docPr id="39" name="组合 39"/>
                <wp:cNvGraphicFramePr/>
                <a:graphic xmlns:a="http://schemas.openxmlformats.org/drawingml/2006/main">
                  <a:graphicData uri="http://schemas.microsoft.com/office/word/2010/wordprocessingGroup">
                    <wpg:wgp>
                      <wpg:cNvGrpSpPr/>
                      <wpg:grpSpPr>
                        <a:xfrm>
                          <a:off x="0" y="0"/>
                          <a:ext cx="438150" cy="405765"/>
                          <a:chOff x="11214" y="14603"/>
                          <a:chExt cx="690" cy="639"/>
                        </a:xfrm>
                      </wpg:grpSpPr>
                      <wps:wsp>
                        <wps:cNvPr id="35" name="圆角矩形 35"/>
                        <wps:cNvSpPr/>
                        <wps:spPr>
                          <a:xfrm>
                            <a:off x="11325" y="14692"/>
                            <a:ext cx="466" cy="475"/>
                          </a:xfrm>
                          <a:prstGeom prst="roundRect">
                            <a:avLst/>
                          </a:prstGeom>
                          <a:solidFill>
                            <a:srgbClr val="C0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8" name="图片 38" descr="邮件"/>
                          <pic:cNvPicPr>
                            <a:picLocks noChangeAspect="1"/>
                          </pic:cNvPicPr>
                        </pic:nvPicPr>
                        <pic:blipFill>
                          <a:blip r:embed="rId8"/>
                          <a:stretch>
                            <a:fillRect/>
                          </a:stretch>
                        </pic:blipFill>
                        <pic:spPr>
                          <a:xfrm>
                            <a:off x="11214" y="14603"/>
                            <a:ext cx="690" cy="639"/>
                          </a:xfrm>
                          <a:prstGeom prst="rect">
                            <a:avLst/>
                          </a:prstGeom>
                        </pic:spPr>
                      </pic:pic>
                    </wpg:wgp>
                  </a:graphicData>
                </a:graphic>
              </wp:anchor>
            </w:drawing>
          </mc:Choice>
          <mc:Fallback>
            <w:pict>
              <v:group id="_x0000_s1026" o:spid="_x0000_s1026" o:spt="203" style="position:absolute;left:0pt;margin-left:-88.95pt;margin-top:736pt;height:31.95pt;width:34.5pt;z-index:251661312;mso-width-relative:page;mso-height-relative:page;" coordorigin="11214,14603" coordsize="690,639" o:gfxdata="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">
                <o:lock v:ext="edit" aspectratio="f"/>
                <v:roundrect id="_x0000_s1026" o:spid="_x0000_s1026" o:spt="2" style="position:absolute;left:11325;top:14692;height:475;width:466;v-text-anchor:middle;" fillcolor="#C00000" filled="t" stroked="f" coordsize="21600,21600" arcsize="0.166666666666667" o:gfxdata="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zke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type="perspective" color="#000000" opacity="26214f" offset="0pt,0pt" origin="0f,0f" matrix="66847f,0f,0f,66847f"/>
                </v:roundrect>
                <v:shape id="_x0000_s1026" o:spid="_x0000_s1026" o:spt="75" alt="邮件" type="#_x0000_t75" style="position:absolute;left:11214;top:14603;height:639;width:690;" filled="f" o:preferrelative="t" stroked="f" coordsize="21600,21600" o:gfxdata="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KLi5AAAA2wAA&#10;AA8AAAAAAAAAAQAgAAAAIgAAAGRycy9kb3ducmV2LnhtbFBLAQIUABQAAAAIAIdO4kAzLwWeOwAA&#10;ADkAAAAQAAAAAAAAAAEAIAAAAAgBAABkcnMvc2hhcGV4bWwueG1sUEsFBgAAAAAGAAYAWwEAALID&#10;AAAAAA==&#10;">
                  <v:fill on="f" focussize="0,0"/>
                  <v:stroke on="f"/>
                  <v:imagedata r:id="rId8" o:title=""/>
                  <o:lock v:ext="edit" aspectratio="t"/>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-1210945</wp:posOffset>
                </wp:positionH>
                <wp:positionV relativeFrom="paragraph">
                  <wp:posOffset>9180195</wp:posOffset>
                </wp:positionV>
                <wp:extent cx="7628890" cy="786765"/>
                <wp:effectExtent l="0" t="19050" r="10160" b="13335"/>
                <wp:wrapNone/>
                <wp:docPr id="25" name="组合 25"/>
                <wp:cNvGraphicFramePr/>
                <a:graphic xmlns:a="http://schemas.openxmlformats.org/drawingml/2006/main">
                  <a:graphicData uri="http://schemas.microsoft.com/office/word/2010/wordprocessingGroup">
                    <wpg:wgp>
                      <wpg:cNvGrpSpPr/>
                      <wpg:grpSpPr>
                        <a:xfrm>
                          <a:off x="0" y="0"/>
                          <a:ext cx="7628890" cy="786765"/>
                          <a:chOff x="7951" y="15910"/>
                          <a:chExt cx="12014" cy="1239"/>
                        </a:xfrm>
                      </wpg:grpSpPr>
                      <wps:wsp>
                        <wps:cNvPr id="23" name="直接连接符 23"/>
                        <wps:cNvCnPr/>
                        <wps:spPr>
                          <a:xfrm>
                            <a:off x="8013" y="15910"/>
                            <a:ext cx="1192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7951" y="15941"/>
                            <a:ext cx="12014" cy="1208"/>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5.35pt;margin-top:722.85pt;height:61.95pt;width:600.7pt;z-index:251659264;mso-width-relative:page;mso-height-relative:page;" coordorigin="7951,15910" coordsize="12014,1239" o:gfxdata="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iEyGI9wAAAAPAQAADwAAAAAAAAAB&#10;ACAAAAAiAAAAZHJzL2Rvd25yZXYueG1sUEsBAhQAFAAAAAgAh07iQPgEXlliAwAAAQgAAA4AAAAA&#10;AAAAAQAgAAAAKwEAAGRycy9lMm9Eb2MueG1sUEsFBgAAAAAGAAYAWQEAAP8GAAAAAA==&#10;">
                <o:lock v:ext="edit" aspectratio="f"/>
                <v:line id="_x0000_s1026" o:spid="_x0000_s1026" o:spt="20" style="position:absolute;left:8013;top:15910;height:0;width:11926;" filled="f" stroked="t" coordsize="21600,21600" o:gfxdata="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ofUvQAA&#10;ANsAAAAPAAAAAAAAAAEAIAAAACIAAABkcnMvZG93bnJldi54bWxQSwECFAAUAAAACACHTuJAMy8F&#10;njsAAAA5AAAAEAAAAAAAAAABACAAAAAMAQAAZHJzL3NoYXBleG1sLnhtbFBLBQYAAAAABgAGAFsB&#10;AAC2AwAAAAA=&#10;">
                  <v:fill on="f" focussize="0,0"/>
                  <v:stroke weight="3pt" color="#C00000 [3204]" miterlimit="8" joinstyle="miter"/>
                  <v:imagedata o:title=""/>
                  <o:lock v:ext="edit" aspectratio="f"/>
                </v:line>
                <v:rect id="_x0000_s1026" o:spid="_x0000_s1026" o:spt="1" style="position:absolute;left:7951;top:15941;height:1208;width:12014;v-text-anchor:middle;" fillcolor="#2F5597 [2408]" filled="t" stroked="f" coordsize="21600,21600" o:gfxdata="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9SD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4819650</wp:posOffset>
                </wp:positionH>
                <wp:positionV relativeFrom="paragraph">
                  <wp:posOffset>8997315</wp:posOffset>
                </wp:positionV>
                <wp:extent cx="1575435" cy="84963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75435" cy="849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868805" cy="841375"/>
                                  <wp:effectExtent l="0" t="0" r="0" b="0"/>
                                  <wp:docPr id="6" name="图片 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708.45pt;height:66.9pt;width:124.05pt;z-index:251663360;mso-width-relative:page;mso-height-relative:page;" filled="f" stroked="f" coordsize="21600,21600" o:gfxdata="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BIgg3gAAAA4BAAAPAAAAAAAAAAEAIAAAACIA&#10;AABkcnMvZG93bnJldi54bWxQSwECFAAUAAAACACHTuJA80IwlDwCAABmBAAADgAAAAAAAAABACAA&#10;AAAtAQAAZHJzL2Uyb0RvYy54bWxQSwUGAAAAAAYABgBZAQAA2wUAAAAA&#10;">
                <v:fill on="f" focussize="0,0"/>
                <v:stroke on="f" weight="0.5pt"/>
                <v:imagedata o:title=""/>
                <o:lock v:ext="edit" aspectratio="f"/>
                <v:textbox>
                  <w:txbxContent>
                    <w:p>
                      <w:r>
                        <w:drawing>
                          <wp:inline distT="0" distB="0" distL="114300" distR="114300">
                            <wp:extent cx="1868805" cy="841375"/>
                            <wp:effectExtent l="0" t="0" r="0" b="0"/>
                            <wp:docPr id="6" name="图片 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v:textbox>
              </v:shape>
            </w:pict>
          </mc:Fallback>
        </mc:AlternateContent>
      </w:r>
      <w:r>
        <w:rPr>
          <w:rFonts w:hint="eastAsia" w:ascii="微软雅黑" w:hAnsi="微软雅黑" w:eastAsia="微软雅黑" w:cs="微软雅黑"/>
          <w:szCs w:val="21"/>
        </w:rPr>
        <w:t>本快报向大家重点介绍</w:t>
      </w:r>
      <w:r>
        <w:rPr>
          <w:rFonts w:hint="eastAsia" w:ascii="微软雅黑" w:hAnsi="微软雅黑" w:eastAsia="微软雅黑" w:cs="微软雅黑"/>
          <w:b/>
          <w:szCs w:val="21"/>
        </w:rPr>
        <w:t>区块链技术与供应链管理</w:t>
      </w:r>
      <w:r>
        <w:rPr>
          <w:rFonts w:hint="eastAsia" w:ascii="微软雅黑" w:hAnsi="微软雅黑" w:eastAsia="微软雅黑" w:cs="微软雅黑"/>
          <w:szCs w:val="21"/>
        </w:rPr>
        <w:t>这一研究前沿。</w:t>
      </w:r>
    </w:p>
    <w:p>
      <w:pPr>
        <w:ind w:firstLine="420" w:firstLineChars="200"/>
        <w:rPr>
          <w:rFonts w:ascii="微软雅黑" w:hAnsi="微软雅黑" w:eastAsia="微软雅黑" w:cs="微软雅黑"/>
          <w:szCs w:val="21"/>
        </w:rPr>
      </w:pPr>
      <w:r>
        <mc:AlternateContent>
          <mc:Choice Requires="wps">
            <w:drawing>
              <wp:anchor distT="0" distB="0" distL="114300" distR="114300" simplePos="0" relativeHeight="251677696" behindDoc="0" locked="0" layoutInCell="1" allowOverlap="1">
                <wp:simplePos x="0" y="0"/>
                <wp:positionH relativeFrom="column">
                  <wp:posOffset>-945515</wp:posOffset>
                </wp:positionH>
                <wp:positionV relativeFrom="paragraph">
                  <wp:posOffset>162560</wp:posOffset>
                </wp:positionV>
                <wp:extent cx="696595" cy="542925"/>
                <wp:effectExtent l="76200" t="76200" r="84455" b="85725"/>
                <wp:wrapNone/>
                <wp:docPr id="21" name="圆角矩形 21"/>
                <wp:cNvGraphicFramePr/>
                <a:graphic xmlns:a="http://schemas.openxmlformats.org/drawingml/2006/main">
                  <a:graphicData uri="http://schemas.microsoft.com/office/word/2010/wordprocessingShape">
                    <wps:wsp>
                      <wps:cNvSpPr/>
                      <wps:spPr>
                        <a:xfrm>
                          <a:off x="0" y="0"/>
                          <a:ext cx="696595" cy="542925"/>
                        </a:xfrm>
                        <a:prstGeom prst="roundRect">
                          <a:avLst/>
                        </a:prstGeom>
                        <a:solidFill>
                          <a:srgbClr val="C0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4.45pt;margin-top:12.8pt;height:42.75pt;width:54.85pt;z-index:251677696;v-text-anchor:middle;mso-width-relative:page;mso-height-relative:page;" fillcolor="#C00000" filled="t" stroked="f" coordsize="21600,21600" arcsize="0.166666666666667" o:gfxdata="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aTzyfZAAAACwEAAA8AAAAAAAAAAQAgAAAAIgAAAGRycy9kb3ducmV2LnhtbFBLAQIUABQAAAAI&#10;AIdO4kBpAeML0AIAAJUFAAAOAAAAAAAAAAEAIAAAACgBAABkcnMvZTJvRG9jLnhtbFBLBQYAAAAA&#10;BgAGAFkBAABqBgAAAAA=&#10;">
                <v:fill on="t" focussize="0,0"/>
                <v:stroke on="f" weight="1pt" miterlimit="8" joinstyle="miter"/>
                <v:imagedata o:title=""/>
                <o:lock v:ext="edit" aspectratio="f"/>
                <v:shadow on="t" type="perspective" color="#000000" opacity="26214f" offset="0pt,0pt" origin="0f,0f" matrix="66847f,0f,0f,66847f"/>
                <v:textbox>
                  <w:txbxContent>
                    <w:p>
                      <w:pPr>
                        <w:jc w:val="center"/>
                      </w:pPr>
                    </w:p>
                  </w:txbxContent>
                </v:textbox>
              </v:roundrect>
            </w:pict>
          </mc:Fallback>
        </mc:AlternateContent>
      </w:r>
      <w:r>
        <w:drawing>
          <wp:anchor distT="0" distB="0" distL="114300" distR="114300" simplePos="0" relativeHeight="251685888" behindDoc="0" locked="0" layoutInCell="1" allowOverlap="1">
            <wp:simplePos x="0" y="0"/>
            <wp:positionH relativeFrom="column">
              <wp:posOffset>-848360</wp:posOffset>
            </wp:positionH>
            <wp:positionV relativeFrom="page">
              <wp:posOffset>2856865</wp:posOffset>
            </wp:positionV>
            <wp:extent cx="530860" cy="431800"/>
            <wp:effectExtent l="0" t="0" r="2540" b="6350"/>
            <wp:wrapNone/>
            <wp:docPr id="5" name="图片 5" descr="52193d08e71013b562e656a742b50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193d08e71013b562e656a742b5056f"/>
                    <pic:cNvPicPr>
                      <a:picLocks noChangeAspect="1"/>
                    </pic:cNvPicPr>
                  </pic:nvPicPr>
                  <pic:blipFill>
                    <a:blip r:embed="rId10">
                      <a:lum bright="18000"/>
                    </a:blip>
                    <a:stretch>
                      <a:fillRect/>
                    </a:stretch>
                  </pic:blipFill>
                  <pic:spPr>
                    <a:xfrm>
                      <a:off x="0" y="0"/>
                      <a:ext cx="530860" cy="431800"/>
                    </a:xfrm>
                    <a:prstGeom prst="rect">
                      <a:avLst/>
                    </a:prstGeom>
                    <a:noFill/>
                    <a:effectLst/>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-156845</wp:posOffset>
                </wp:positionH>
                <wp:positionV relativeFrom="paragraph">
                  <wp:posOffset>151765</wp:posOffset>
                </wp:positionV>
                <wp:extent cx="4321175" cy="54229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321175"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2021研究前沿相关报道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1.95pt;height:42.7pt;width:340.25pt;z-index:251660288;mso-width-relative:page;mso-height-relative:page;" filled="f" stroked="f" coordsize="21600,21600" o:gfxdata="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7NZr2wAAAAoBAAAPAAAAAAAAAAEAIAAAACIA&#10;AABkcnMvZG93bnJldi54bWxQSwECFAAUAAAACACHTuJAwEZVfz8CAABoBAAADgAAAAAAAAABACAA&#10;AAAqAQAAZHJzL2Uyb0RvYy54bWxQSwUGAAAAAAYABgBZAQAA2wUAAAAA&#10;">
                <v:fill on="f" focussize="0,0"/>
                <v:stroke on="f" weight="0.5pt"/>
                <v:imagedata o:title=""/>
                <o:lock v:ext="edit" aspectratio="f"/>
                <v:textbo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2021研究前沿相关报道</w:t>
                      </w:r>
                    </w:p>
                  </w:txbxContent>
                </v:textbox>
              </v:shape>
            </w:pict>
          </mc:Fallback>
        </mc:AlternateContent>
      </w:r>
    </w:p>
    <w:p>
      <w:pPr>
        <w:rPr>
          <w:rFonts w:ascii="微软雅黑" w:hAnsi="微软雅黑" w:eastAsia="微软雅黑" w:cs="微软雅黑"/>
          <w:szCs w:val="21"/>
        </w:rPr>
      </w:pP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新世纪以来，区块链、云计算、大数据、物联网等新一代信息技术正在以惊人的速度发展，且不断集聚创新资源与要素，与新业务形态、新商业模式互动融合，快速推动企业、物流业、服务业的转型升级和变革。在过去的几年中，区块链技术及应用引起了全世界越来越多学者的关注，并迅速成为经济学、管理学及其他社会科学领域的重点研究前沿之一。</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区块链是分布式数据存储、点对点传输、共识机制、加密算法等计算机技术的新型应用模式，作为一种具有透明度、可追溯的和安全性的分布式数字分账技术，在商业和经济领域的多个方面得以应用。其是供应链管理重要的底层支撑技术之一，对实现供应链的数字化转型，尤其是影响供应链管理的关键目标，例如成本、质量、速度、可靠性、降低风险、可持续性和灵活性，特别是在加强物联网生态系统中网络安全和保护隐私方面起重要作用。</w:t>
      </w:r>
    </w:p>
    <w:p>
      <w:pPr>
        <w:ind w:firstLine="420" w:firstLineChars="200"/>
        <w:rPr>
          <w:rFonts w:ascii="微软雅黑" w:hAnsi="微软雅黑" w:eastAsia="微软雅黑" w:cs="微软雅黑"/>
          <w:szCs w:val="21"/>
        </w:rPr>
      </w:pPr>
      <w:r>
        <w:rPr>
          <w:rFonts w:ascii="微软雅黑" w:hAnsi="微软雅黑" w:eastAsia="微软雅黑" w:cs="微软雅黑"/>
          <w:szCs w:val="21"/>
        </w:rPr>
        <w:t>热点研究前沿“</w:t>
      </w:r>
      <w:r>
        <w:rPr>
          <w:rFonts w:hint="eastAsia" w:ascii="微软雅黑" w:hAnsi="微软雅黑" w:eastAsia="微软雅黑" w:cs="微软雅黑"/>
          <w:szCs w:val="21"/>
        </w:rPr>
        <w:t>区块链技术与供应链管理</w:t>
      </w:r>
      <w:r>
        <w:rPr>
          <w:rFonts w:ascii="微软雅黑" w:hAnsi="微软雅黑" w:eastAsia="微软雅黑" w:cs="微软雅黑"/>
          <w:szCs w:val="21"/>
        </w:rPr>
        <w:t>”</w:t>
      </w:r>
      <w:r>
        <w:rPr>
          <w:rFonts w:hint="eastAsia" w:ascii="微软雅黑" w:hAnsi="微软雅黑" w:eastAsia="微软雅黑" w:cs="微软雅黑"/>
          <w:szCs w:val="21"/>
        </w:rPr>
        <w:t>聚合了31</w:t>
      </w:r>
      <w:r>
        <w:rPr>
          <w:rFonts w:ascii="微软雅黑" w:hAnsi="微软雅黑" w:eastAsia="微软雅黑" w:cs="微软雅黑"/>
          <w:szCs w:val="21"/>
        </w:rPr>
        <w:t>篇核心论文，主要</w:t>
      </w:r>
      <w:r>
        <w:rPr>
          <w:rFonts w:hint="eastAsia" w:ascii="微软雅黑" w:hAnsi="微软雅黑" w:eastAsia="微软雅黑" w:cs="微软雅黑"/>
          <w:szCs w:val="21"/>
        </w:rPr>
        <w:t>对</w:t>
      </w:r>
      <w:r>
        <w:rPr>
          <w:rFonts w:ascii="微软雅黑" w:hAnsi="微软雅黑" w:eastAsia="微软雅黑" w:cs="微软雅黑"/>
          <w:szCs w:val="21"/>
        </w:rPr>
        <w:t>区块链技术在现代供应链管理中的应用进行探讨。</w:t>
      </w:r>
    </w:p>
    <w:p>
      <w:pPr>
        <w:ind w:firstLine="420" w:firstLineChars="200"/>
        <w:rPr>
          <w:rFonts w:ascii="微软雅黑" w:hAnsi="微软雅黑" w:eastAsia="微软雅黑" w:cs="微软雅黑"/>
          <w:szCs w:val="21"/>
        </w:rPr>
      </w:pPr>
      <w:r>
        <w:drawing>
          <wp:anchor distT="0" distB="0" distL="114300" distR="114300" simplePos="0" relativeHeight="251686912" behindDoc="0" locked="0" layoutInCell="1" allowOverlap="1">
            <wp:simplePos x="0" y="0"/>
            <wp:positionH relativeFrom="column">
              <wp:posOffset>-867410</wp:posOffset>
            </wp:positionH>
            <wp:positionV relativeFrom="page">
              <wp:posOffset>7990840</wp:posOffset>
            </wp:positionV>
            <wp:extent cx="530860" cy="431800"/>
            <wp:effectExtent l="0" t="0" r="2540" b="6350"/>
            <wp:wrapNone/>
            <wp:docPr id="7" name="图片 7" descr="52193d08e71013b562e656a742b50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2193d08e71013b562e656a742b5056f"/>
                    <pic:cNvPicPr>
                      <a:picLocks noChangeAspect="1"/>
                    </pic:cNvPicPr>
                  </pic:nvPicPr>
                  <pic:blipFill>
                    <a:blip r:embed="rId10">
                      <a:lum bright="18000"/>
                    </a:blip>
                    <a:stretch>
                      <a:fillRect/>
                    </a:stretch>
                  </pic:blipFill>
                  <pic:spPr>
                    <a:xfrm>
                      <a:off x="0" y="0"/>
                      <a:ext cx="530860" cy="431800"/>
                    </a:xfrm>
                    <a:prstGeom prst="rect">
                      <a:avLst/>
                    </a:prstGeom>
                    <a:noFill/>
                    <a:effectLst/>
                  </pic:spPr>
                </pic:pic>
              </a:graphicData>
            </a:graphic>
          </wp:anchor>
        </w:drawing>
      </w:r>
      <w:r>
        <w:drawing>
          <wp:anchor distT="0" distB="0" distL="114300" distR="114300" simplePos="0" relativeHeight="251681792" behindDoc="0" locked="0" layoutInCell="1" allowOverlap="1">
            <wp:simplePos x="0" y="0"/>
            <wp:positionH relativeFrom="column">
              <wp:posOffset>-862330</wp:posOffset>
            </wp:positionH>
            <wp:positionV relativeFrom="page">
              <wp:posOffset>866140</wp:posOffset>
            </wp:positionV>
            <wp:extent cx="530860" cy="431800"/>
            <wp:effectExtent l="0" t="0" r="2540" b="6350"/>
            <wp:wrapNone/>
            <wp:docPr id="10" name="图片 10" descr="52193d08e71013b562e656a742b50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193d08e71013b562e656a742b5056f"/>
                    <pic:cNvPicPr>
                      <a:picLocks noChangeAspect="1"/>
                    </pic:cNvPicPr>
                  </pic:nvPicPr>
                  <pic:blipFill>
                    <a:blip r:embed="rId10">
                      <a:lum bright="18000"/>
                    </a:blip>
                    <a:stretch>
                      <a:fillRect/>
                    </a:stretch>
                  </pic:blipFill>
                  <pic:spPr>
                    <a:xfrm>
                      <a:off x="0" y="0"/>
                      <a:ext cx="530860" cy="431800"/>
                    </a:xfrm>
                    <a:prstGeom prst="rect">
                      <a:avLst/>
                    </a:prstGeom>
                    <a:noFill/>
                    <a:effectLst/>
                  </pic:spPr>
                </pic:pic>
              </a:graphicData>
            </a:graphic>
          </wp:anchor>
        </w:drawing>
      </w:r>
      <w:r>
        <mc:AlternateContent>
          <mc:Choice Requires="wps">
            <w:drawing>
              <wp:anchor distT="0" distB="0" distL="114300" distR="114300" simplePos="0" relativeHeight="251682816" behindDoc="0" locked="0" layoutInCell="1" allowOverlap="1">
                <wp:simplePos x="0" y="0"/>
                <wp:positionH relativeFrom="column">
                  <wp:posOffset>-61595</wp:posOffset>
                </wp:positionH>
                <wp:positionV relativeFrom="paragraph">
                  <wp:posOffset>95885</wp:posOffset>
                </wp:positionV>
                <wp:extent cx="4321175" cy="54229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321175"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前沿论文推荐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7.55pt;height:42.7pt;width:340.25pt;z-index:251682816;mso-width-relative:page;mso-height-relative:page;" filled="f" stroked="f" coordsize="21600,21600" o:gfxdata="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ZEjarZAAAACQEAAA8AAAAAAAAAAQAgAAAAIgAAAGRy&#10;cy9kb3ducmV2LnhtbFBLAQIUABQAAAAIAIdO4kB/24OkPQIAAGgEAAAOAAAAAAAAAAEAIAAAACgB&#10;AABkcnMvZTJvRG9jLnhtbFBLBQYAAAAABgAGAFkBAADXBQAAAAA=&#10;">
                <v:fill on="f" focussize="0,0"/>
                <v:stroke on="f" weight="0.5pt"/>
                <v:imagedata o:title=""/>
                <o:lock v:ext="edit" aspectratio="f"/>
                <v:textbo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前沿论文推荐</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71120</wp:posOffset>
                </wp:positionV>
                <wp:extent cx="696595" cy="542925"/>
                <wp:effectExtent l="60325" t="59055" r="62230" b="64770"/>
                <wp:wrapNone/>
                <wp:docPr id="8" name="圆角矩形 8"/>
                <wp:cNvGraphicFramePr/>
                <a:graphic xmlns:a="http://schemas.openxmlformats.org/drawingml/2006/main">
                  <a:graphicData uri="http://schemas.microsoft.com/office/word/2010/wordprocessingShape">
                    <wps:wsp>
                      <wps:cNvSpPr/>
                      <wps:spPr>
                        <a:xfrm>
                          <a:off x="0" y="0"/>
                          <a:ext cx="696595" cy="542925"/>
                        </a:xfrm>
                        <a:prstGeom prst="roundRect">
                          <a:avLst/>
                        </a:prstGeom>
                        <a:solidFill>
                          <a:srgbClr val="C0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5.2pt;margin-top:5.6pt;height:42.75pt;width:54.85pt;z-index:251680768;v-text-anchor:middle;mso-width-relative:page;mso-height-relative:page;" fillcolor="#C00000" filled="t" stroked="f" coordsize="21600,21600" arcsize="0.166666666666667" o:gfxdata="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9&#10;T5IS2QAAAAoBAAAPAAAAAAAAAAEAIAAAACIAAABkcnMvZG93bnJldi54bWxQSwECFAAUAAAACACH&#10;TuJAbptVEM4CAACTBQAADgAAAAAAAAABACAAAAAoAQAAZHJzL2Uyb0RvYy54bWxQSwUGAAAAAAYA&#10;BgBZAQAAaAYAAAAA&#10;">
                <v:fill on="t" focussize="0,0"/>
                <v:stroke on="f" weight="1pt" miterlimit="8" joinstyle="miter"/>
                <v:imagedata o:title=""/>
                <o:lock v:ext="edit" aspectratio="f"/>
                <v:shadow on="t" type="perspective" color="#000000" opacity="26214f" offset="0pt,0pt" origin="0f,0f" matrix="66847f,0f,0f,66847f"/>
                <v:textbox>
                  <w:txbxContent>
                    <w:p>
                      <w:pPr>
                        <w:jc w:val="center"/>
                      </w:pPr>
                    </w:p>
                  </w:txbxContent>
                </v:textbox>
              </v:roundrect>
            </w:pict>
          </mc:Fallback>
        </mc:AlternateContent>
      </w:r>
    </w:p>
    <w:p>
      <w:pPr>
        <w:ind w:firstLine="420" w:firstLineChars="200"/>
        <w:rPr>
          <w:rFonts w:ascii="微软雅黑" w:hAnsi="微软雅黑" w:eastAsia="微软雅黑" w:cs="微软雅黑"/>
          <w:szCs w:val="21"/>
        </w:rPr>
      </w:pP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利用ESI数据库的“Research Fronts”，从12610个研究前沿中筛选出同时包含“</w:t>
      </w:r>
      <w:r>
        <w:rPr>
          <w:rFonts w:ascii="微软雅黑" w:hAnsi="微软雅黑" w:eastAsia="微软雅黑" w:cs="微软雅黑"/>
          <w:szCs w:val="21"/>
        </w:rPr>
        <w:t>B</w:t>
      </w:r>
      <w:r>
        <w:rPr>
          <w:rFonts w:hint="eastAsia" w:ascii="微软雅黑" w:hAnsi="微软雅黑" w:eastAsia="微软雅黑" w:cs="微软雅黑"/>
          <w:szCs w:val="21"/>
        </w:rPr>
        <w:t xml:space="preserve">lock </w:t>
      </w:r>
      <w:r>
        <w:rPr>
          <w:rFonts w:ascii="微软雅黑" w:hAnsi="微软雅黑" w:eastAsia="微软雅黑" w:cs="微软雅黑"/>
          <w:szCs w:val="21"/>
        </w:rPr>
        <w:t>C</w:t>
      </w:r>
      <w:r>
        <w:rPr>
          <w:rFonts w:hint="eastAsia" w:ascii="微软雅黑" w:hAnsi="微软雅黑" w:eastAsia="微软雅黑" w:cs="微软雅黑"/>
          <w:szCs w:val="21"/>
        </w:rPr>
        <w:t>hain”、“</w:t>
      </w:r>
      <w:r>
        <w:rPr>
          <w:rFonts w:ascii="微软雅黑" w:hAnsi="微软雅黑" w:eastAsia="微软雅黑" w:cs="微软雅黑"/>
          <w:szCs w:val="21"/>
        </w:rPr>
        <w:t>S</w:t>
      </w:r>
      <w:r>
        <w:rPr>
          <w:rFonts w:hint="eastAsia" w:ascii="微软雅黑" w:hAnsi="微软雅黑" w:eastAsia="微软雅黑" w:cs="微软雅黑"/>
          <w:szCs w:val="21"/>
        </w:rPr>
        <w:t>upply</w:t>
      </w:r>
      <w:r>
        <w:rPr>
          <w:rFonts w:ascii="微软雅黑" w:hAnsi="微软雅黑" w:eastAsia="微软雅黑" w:cs="微软雅黑"/>
          <w:szCs w:val="21"/>
        </w:rPr>
        <w:t xml:space="preserve"> C</w:t>
      </w:r>
      <w:r>
        <w:rPr>
          <w:rFonts w:hint="eastAsia" w:ascii="微软雅黑" w:hAnsi="微软雅黑" w:eastAsia="微软雅黑" w:cs="微软雅黑"/>
          <w:szCs w:val="21"/>
        </w:rPr>
        <w:t>hain”关键词的6个前沿。</w:t>
      </w:r>
    </w:p>
    <w:p>
      <w:pPr>
        <w:ind w:firstLine="420" w:firstLineChars="200"/>
        <w:rPr>
          <w:rFonts w:ascii="Times New Roman" w:hAnsi="Times New Roman" w:eastAsia="微软雅黑" w:cs="Times New Roman"/>
          <w:szCs w:val="21"/>
        </w:rPr>
      </w:pPr>
      <w:r>
        <w:rPr>
          <w:rFonts w:ascii="Times New Roman" w:hAnsi="Times New Roman" w:eastAsia="微软雅黑" w:cs="Times New Roman"/>
          <w:b/>
          <w:bCs/>
          <w:szCs w:val="21"/>
        </w:rPr>
        <w:t>前沿1：</w:t>
      </w:r>
      <w:r>
        <w:rPr>
          <w:rFonts w:ascii="Times New Roman" w:hAnsi="Times New Roman" w:eastAsia="微软雅黑" w:cs="Times New Roman"/>
          <w:szCs w:val="21"/>
        </w:rPr>
        <w:t>BLOCKCHAIN TECHNOLOGY ADOPTION;SUSTAINABLE SUPPLY CHAIN MANAGEMENT;MEETING KEY SUPPLY CHAIN MANAGEMENT OBJECTIVES;SUPPLY CHAIN MANAGEMENT INTEGRATION;SUPPLY CHAIN MANAGEMENT</w:t>
      </w:r>
    </w:p>
    <w:p>
      <w:pPr>
        <w:ind w:firstLine="420" w:firstLineChars="200"/>
        <w:rPr>
          <w:rFonts w:hint="eastAsia" w:ascii="Times New Roman" w:hAnsi="Times New Roman" w:eastAsia="微软雅黑" w:cs="Times New Roman"/>
          <w:szCs w:val="21"/>
        </w:rPr>
      </w:pPr>
      <w:r>
        <w:rPr>
          <w:rFonts w:ascii="Times New Roman" w:hAnsi="Times New Roman" w:eastAsia="微软雅黑" w:cs="Times New Roman"/>
          <w:b/>
          <w:bCs/>
          <w:szCs w:val="21"/>
        </w:rPr>
        <w:t>前沿2：</w:t>
      </w:r>
      <w:r>
        <w:rPr>
          <w:rFonts w:ascii="Times New Roman" w:hAnsi="Times New Roman" w:eastAsia="微软雅黑" w:cs="Times New Roman"/>
          <w:szCs w:val="21"/>
        </w:rPr>
        <w:t>ENTERPRISE BLOCKCHAIN ADOPTION;SUPPLY CHAIN MANAGEMENT;BLO</w:t>
      </w:r>
      <w:r>
        <w:rPr>
          <w:rFonts w:hint="eastAsia" w:ascii="Times New Roman" w:hAnsi="Times New Roman" w:eastAsia="微软雅黑" w:cs="Times New Roman"/>
          <w:szCs w:val="21"/>
        </w:rPr>
        <w:t>-</w:t>
      </w:r>
    </w:p>
    <w:p>
      <w:pPr>
        <w:rPr>
          <w:rFonts w:ascii="Times New Roman" w:hAnsi="Times New Roman" w:eastAsia="微软雅黑" w:cs="Times New Roman"/>
          <w:szCs w:val="21"/>
        </w:rPr>
      </w:pPr>
      <w:r>
        <w:rPr>
          <w:rFonts w:ascii="Times New Roman" w:hAnsi="Times New Roman" w:eastAsia="微软雅黑" w:cs="Times New Roman"/>
          <w:szCs w:val="21"/>
        </w:rPr>
        <w:t>CKCHAIN ENABLED TRACEABILITY;BLOCKCHAIN USE CASE;BLOCKCHAIN TECHNOLOGY</w:t>
      </w:r>
    </w:p>
    <w:p>
      <w:pPr>
        <w:ind w:firstLine="420" w:firstLineChars="200"/>
        <w:rPr>
          <w:rFonts w:ascii="Times New Roman" w:hAnsi="Times New Roman" w:eastAsia="微软雅黑" w:cs="Times New Roman"/>
          <w:szCs w:val="21"/>
        </w:rPr>
      </w:pPr>
      <w:r>
        <w:rPr>
          <w:rFonts w:ascii="Times New Roman" w:hAnsi="Times New Roman" w:eastAsia="微软雅黑" w:cs="Times New Roman"/>
          <w:b/>
          <w:bCs/>
          <w:szCs w:val="21"/>
        </w:rPr>
        <w:t>前沿3：</w:t>
      </w:r>
      <w:r>
        <w:rPr>
          <w:rFonts w:ascii="Times New Roman" w:hAnsi="Times New Roman" w:eastAsia="微软雅黑" w:cs="Times New Roman"/>
          <w:szCs w:val="21"/>
        </w:rPr>
        <w:t>BLOCKCHAIN TECHNOLOGY ERA;SUSTAINABLE FASHION SUPPLY CHAIN OPERATIONS;BLOCKCHAIN ERA;BLOCKCHAIN TECHNOLOGY;GLOBAL SUPPLY CHAIN RISK ANALYSIS</w:t>
      </w:r>
    </w:p>
    <w:p>
      <w:pPr>
        <w:ind w:firstLine="420" w:firstLineChars="200"/>
        <w:rPr>
          <w:rFonts w:hint="eastAsia" w:ascii="Times New Roman" w:hAnsi="Times New Roman" w:eastAsia="微软雅黑" w:cs="Times New Roman"/>
          <w:szCs w:val="21"/>
        </w:rPr>
      </w:pPr>
      <w:r>
        <w:rPr>
          <w:rFonts w:ascii="Times New Roman" w:hAnsi="Times New Roman" w:eastAsia="微软雅黑" w:cs="Times New Roman"/>
          <w:b/>
          <w:bCs/>
          <w:szCs w:val="21"/>
        </w:rPr>
        <w:t>前沿4：</w:t>
      </w:r>
      <w:r>
        <w:rPr>
          <w:rFonts w:ascii="Times New Roman" w:hAnsi="Times New Roman" w:eastAsia="微软雅黑" w:cs="Times New Roman"/>
          <w:szCs w:val="21"/>
        </w:rPr>
        <w:t>SUSTAINABLE AGRI-FOOD SUPPLY CHAINS;AGRI-FOOD SUPPLY CHAINS;</w:t>
      </w:r>
    </w:p>
    <w:p>
      <w:pPr>
        <w:rPr>
          <w:rFonts w:ascii="Times New Roman" w:hAnsi="Times New Roman" w:eastAsia="微软雅黑" w:cs="Times New Roman"/>
          <w:szCs w:val="21"/>
        </w:rPr>
      </w:pPr>
      <w:r>
        <w:rPr>
          <w:rFonts w:ascii="Times New Roman" w:hAnsi="Times New Roman" w:eastAsia="微软雅黑" w:cs="Times New Roman"/>
          <w:szCs w:val="21"/>
        </w:rPr>
        <w:t>BLOCKCHAIN TECHNOLOGY ADOPTION;BLOCKCHAIN;EXPLORING</w:t>
      </w:r>
    </w:p>
    <w:p>
      <w:pPr>
        <w:ind w:firstLine="420" w:firstLineChars="200"/>
        <w:rPr>
          <w:rFonts w:hint="eastAsia" w:ascii="Times New Roman" w:hAnsi="Times New Roman" w:eastAsia="微软雅黑" w:cs="Times New Roman"/>
          <w:szCs w:val="21"/>
        </w:rPr>
      </w:pPr>
      <w:r>
        <w:rPr>
          <w:rFonts w:ascii="Times New Roman" w:hAnsi="Times New Roman" w:eastAsia="微软雅黑" w:cs="Times New Roman"/>
          <w:b/>
          <w:bCs/>
          <w:szCs w:val="21"/>
        </w:rPr>
        <w:t>前沿5：</w:t>
      </w:r>
      <w:r>
        <w:rPr>
          <w:rFonts w:ascii="Times New Roman" w:hAnsi="Times New Roman" w:eastAsia="微软雅黑" w:cs="Times New Roman"/>
          <w:szCs w:val="21"/>
        </w:rPr>
        <w:t>BLOCKCHAIN-BASED SUPPLY CHAIN;SUPPLY CHAINS;REFERENCE IMPLEM</w:t>
      </w:r>
      <w:r>
        <w:rPr>
          <w:rFonts w:hint="eastAsia" w:ascii="Times New Roman" w:hAnsi="Times New Roman" w:eastAsia="微软雅黑" w:cs="Times New Roman"/>
          <w:szCs w:val="21"/>
        </w:rPr>
        <w:t>-</w:t>
      </w:r>
    </w:p>
    <w:p>
      <w:pPr>
        <w:rPr>
          <w:rFonts w:ascii="Times New Roman" w:hAnsi="Times New Roman" w:eastAsia="微软雅黑" w:cs="Times New Roman"/>
          <w:szCs w:val="21"/>
        </w:rPr>
      </w:pPr>
      <w:r>
        <w:rPr>
          <w:rFonts w:ascii="Times New Roman" w:hAnsi="Times New Roman" w:eastAsia="微软雅黑" w:cs="Times New Roman"/>
          <w:szCs w:val="21"/>
        </w:rPr>
        <w:t>ENTATION;BLOCKCHAINS;MODEL</w:t>
      </w:r>
    </w:p>
    <w:p>
      <w:pPr>
        <w:ind w:firstLine="420" w:firstLineChars="200"/>
        <w:rPr>
          <w:rFonts w:hint="eastAsia" w:ascii="Times New Roman" w:hAnsi="Times New Roman" w:eastAsia="微软雅黑" w:cs="Times New Roman"/>
          <w:szCs w:val="21"/>
        </w:rPr>
      </w:pPr>
      <w:r>
        <w:rPr>
          <w:rFonts w:ascii="Times New Roman" w:hAnsi="Times New Roman" w:eastAsia="微软雅黑" w:cs="Times New Roman"/>
          <w:b/>
          <w:bCs/>
          <w:szCs w:val="21"/>
        </w:rPr>
        <w:t>前沿6：</w:t>
      </w:r>
      <w:r>
        <w:rPr>
          <w:rFonts w:ascii="Times New Roman" w:hAnsi="Times New Roman" w:eastAsia="微软雅黑" w:cs="Times New Roman"/>
          <w:szCs w:val="21"/>
        </w:rPr>
        <w:t>BLOCKCHAIN TECHNOLOGY;AGRI-FOOD VALUE CHAIN MANAGEMENT;</w:t>
      </w:r>
    </w:p>
    <w:p>
      <w:pPr>
        <w:rPr>
          <w:rFonts w:ascii="Times New Roman" w:hAnsi="Times New Roman" w:eastAsia="微软雅黑" w:cs="Times New Roman"/>
          <w:szCs w:val="21"/>
        </w:rPr>
      </w:pPr>
      <w:r>
        <w:rPr>
          <w:rFonts w:ascii="Times New Roman" w:hAnsi="Times New Roman" w:eastAsia="微软雅黑" w:cs="Times New Roman"/>
          <w:szCs w:val="21"/>
        </w:rPr>
        <w:t>FOOD SUPPLY CHAINS;FUTURE RESEARCH DIRECTIONS;AGRICULTURE</w:t>
      </w:r>
    </w:p>
    <w:p>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下表是上述前沿中筛选出来的经管学科领域中 2020 年以来的5篇代表前沿论文。</w:t>
      </w:r>
    </w:p>
    <w:tbl>
      <w:tblPr>
        <w:tblStyle w:val="4"/>
        <w:tblW w:w="10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3378"/>
        <w:gridCol w:w="1417"/>
        <w:gridCol w:w="1844"/>
        <w:gridCol w:w="213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2F5496" w:themeFill="accent5" w:themeFillShade="BF"/>
            <w:noWrap/>
            <w:vAlign w:val="center"/>
          </w:tcPr>
          <w:p>
            <w:pPr>
              <w:spacing w:line="400" w:lineRule="exact"/>
              <w:jc w:val="center"/>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序号</w:t>
            </w:r>
          </w:p>
        </w:tc>
        <w:tc>
          <w:tcPr>
            <w:tcW w:w="3378" w:type="dxa"/>
            <w:shd w:val="clear" w:color="auto" w:fill="2F5496" w:themeFill="accent5" w:themeFillShade="BF"/>
            <w:noWrap/>
            <w:vAlign w:val="center"/>
          </w:tcPr>
          <w:p>
            <w:pPr>
              <w:spacing w:line="400" w:lineRule="exact"/>
              <w:jc w:val="center"/>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标题</w:t>
            </w:r>
          </w:p>
        </w:tc>
        <w:tc>
          <w:tcPr>
            <w:tcW w:w="1417" w:type="dxa"/>
            <w:shd w:val="clear" w:color="auto" w:fill="2F5496" w:themeFill="accent5" w:themeFillShade="BF"/>
            <w:noWrap/>
            <w:vAlign w:val="center"/>
          </w:tcPr>
          <w:p>
            <w:pPr>
              <w:spacing w:line="400" w:lineRule="exact"/>
              <w:jc w:val="center"/>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作者</w:t>
            </w:r>
          </w:p>
        </w:tc>
        <w:tc>
          <w:tcPr>
            <w:tcW w:w="1844" w:type="dxa"/>
            <w:shd w:val="clear" w:color="auto" w:fill="2F5496" w:themeFill="accent5" w:themeFillShade="BF"/>
            <w:noWrap/>
            <w:vAlign w:val="center"/>
          </w:tcPr>
          <w:p>
            <w:pPr>
              <w:spacing w:line="400" w:lineRule="exact"/>
              <w:jc w:val="center"/>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出处</w:t>
            </w:r>
          </w:p>
        </w:tc>
        <w:tc>
          <w:tcPr>
            <w:tcW w:w="2133" w:type="dxa"/>
            <w:shd w:val="clear" w:color="auto" w:fill="2F5496" w:themeFill="accent5" w:themeFillShade="BF"/>
            <w:noWrap/>
            <w:vAlign w:val="center"/>
          </w:tcPr>
          <w:p>
            <w:pPr>
              <w:spacing w:line="400" w:lineRule="exact"/>
              <w:jc w:val="center"/>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研究机构</w:t>
            </w:r>
          </w:p>
        </w:tc>
        <w:tc>
          <w:tcPr>
            <w:tcW w:w="907" w:type="dxa"/>
            <w:shd w:val="clear" w:color="auto" w:fill="2F5496" w:themeFill="accent5" w:themeFillShade="BF"/>
            <w:noWrap/>
            <w:vAlign w:val="center"/>
          </w:tcPr>
          <w:p>
            <w:pPr>
              <w:spacing w:line="400" w:lineRule="exact"/>
              <w:jc w:val="center"/>
              <w:rPr>
                <w:rFonts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出版年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1</w:t>
            </w:r>
          </w:p>
        </w:tc>
        <w:tc>
          <w:tcPr>
            <w:tcW w:w="3378"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BLOCKCHAIN TECHNOLOGY AND THE SUSTAINABLE SUPPLY CHAIN: THEORETICALLY EXPLORING ADOPTION BARRIERS</w:t>
            </w:r>
          </w:p>
        </w:tc>
        <w:tc>
          <w:tcPr>
            <w:tcW w:w="1417"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KOUHIZADEH, M;SABERI, S;SARKIS, J</w:t>
            </w:r>
          </w:p>
        </w:tc>
        <w:tc>
          <w:tcPr>
            <w:tcW w:w="1844"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INTERNATIONAL JOURNAL OF PRODUCTION ECONOMICS 231: - JAN 2021</w:t>
            </w:r>
          </w:p>
        </w:tc>
        <w:tc>
          <w:tcPr>
            <w:tcW w:w="2133"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WORCESTER POLYTECHNIC INSTITUTE;</w:t>
            </w:r>
          </w:p>
        </w:tc>
        <w:tc>
          <w:tcPr>
            <w:tcW w:w="907"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B4C6E7" w:themeFill="accent5" w:themeFillTint="66"/>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w:t>
            </w:r>
          </w:p>
        </w:tc>
        <w:tc>
          <w:tcPr>
            <w:tcW w:w="3378"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BLOCKCHAIN APPLICATIONS IN SUPPLY CHAINS, TRANSPORT AND LOGISTICS: A SYSTEMATIC REVIEW OF THE LITERATURE</w:t>
            </w:r>
          </w:p>
        </w:tc>
        <w:tc>
          <w:tcPr>
            <w:tcW w:w="1417"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POURNADER, M;SHI, YY;SEURING, S;KOH, SCL</w:t>
            </w:r>
          </w:p>
        </w:tc>
        <w:tc>
          <w:tcPr>
            <w:tcW w:w="1844"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INTERNATIONAL JOURNAL OF PRODUCTION RESEARCH 58 (7): 2063-2081 APR 2 2020</w:t>
            </w:r>
          </w:p>
        </w:tc>
        <w:tc>
          <w:tcPr>
            <w:tcW w:w="2133"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MACQUARIE UNIVERSITY;UNIVERSITY OF SHEFFIELD;UNIVERSITY OF MELBOURNE;UNIVERSITAT KASSEL;</w:t>
            </w:r>
          </w:p>
        </w:tc>
        <w:tc>
          <w:tcPr>
            <w:tcW w:w="907" w:type="dxa"/>
            <w:shd w:val="clear" w:color="auto" w:fill="B4C6E7" w:themeFill="accent5" w:themeFillTint="66"/>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3</w:t>
            </w:r>
          </w:p>
        </w:tc>
        <w:tc>
          <w:tcPr>
            <w:tcW w:w="3378"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A SUPPLY CHAIN TRANSPARENCY AND SUSTAINABILITY TECHNOLOGY APPRAISAL MODEL FOR BLOCKCHAIN TECHNOLOGY</w:t>
            </w:r>
          </w:p>
        </w:tc>
        <w:tc>
          <w:tcPr>
            <w:tcW w:w="1417"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BAI, CG;SARKIS, J</w:t>
            </w:r>
          </w:p>
        </w:tc>
        <w:tc>
          <w:tcPr>
            <w:tcW w:w="1844"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INTERNATIONAL JOURNAL OF PRODUCTION RESEARCH 58 (7): 2142-2162 APR 2 2020</w:t>
            </w:r>
          </w:p>
        </w:tc>
        <w:tc>
          <w:tcPr>
            <w:tcW w:w="2133"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HANKEN SCHOOL OF ECONOMICS;WORCESTER POLYTECHNIC INSTITUTE;UNIVERSITY OF ELECTRONIC SCIENCE &amp; TECHNOLOGY OF CHINA;</w:t>
            </w:r>
          </w:p>
        </w:tc>
        <w:tc>
          <w:tcPr>
            <w:tcW w:w="907"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B4C6E7" w:themeFill="accent5" w:themeFillTint="66"/>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4</w:t>
            </w:r>
          </w:p>
        </w:tc>
        <w:tc>
          <w:tcPr>
            <w:tcW w:w="3378"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ANALYSING THE IMPACT OF BLOCKCHAIN-TECHNOLOGY FOR OPERATIONS AND SUPPLY CHAIN MANAGEMENT: AN EXPLANATORY MODEL DRAWN FROM MULTIPLE CASE STUDIES</w:t>
            </w:r>
          </w:p>
        </w:tc>
        <w:tc>
          <w:tcPr>
            <w:tcW w:w="1417"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TONNISSEN, S;TEUTEBERG, F</w:t>
            </w:r>
          </w:p>
        </w:tc>
        <w:tc>
          <w:tcPr>
            <w:tcW w:w="1844"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INTERNATIONAL JOURNAL OF INFORMATION MANAGEMENT 52: - JUN 2020</w:t>
            </w:r>
          </w:p>
        </w:tc>
        <w:tc>
          <w:tcPr>
            <w:tcW w:w="2133" w:type="dxa"/>
            <w:shd w:val="clear" w:color="auto" w:fill="B4C6E7" w:themeFill="accent5" w:themeFillTint="66"/>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UNIVERSITY OSNABRUCK;</w:t>
            </w:r>
          </w:p>
        </w:tc>
        <w:tc>
          <w:tcPr>
            <w:tcW w:w="907" w:type="dxa"/>
            <w:shd w:val="clear" w:color="auto" w:fill="B4C6E7" w:themeFill="accent5" w:themeFillTint="66"/>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49"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5</w:t>
            </w:r>
          </w:p>
        </w:tc>
        <w:tc>
          <w:tcPr>
            <w:tcW w:w="3378"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BLOCKCHAIN IN GLOBAL SUPPLY CHAINS AND CROSS BORDER TRADE: A CRITICAL SYNTHESIS OF THE STATE-OF-THE-ART, CHALLENGES AND OPPORTUNITIES</w:t>
            </w:r>
          </w:p>
        </w:tc>
        <w:tc>
          <w:tcPr>
            <w:tcW w:w="1417"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CHANG, YL;IAKOVOU, E;SHI, WD</w:t>
            </w:r>
          </w:p>
        </w:tc>
        <w:tc>
          <w:tcPr>
            <w:tcW w:w="1844"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INTERNATIONAL JOURNAL OF PRODUCTION RESEARCH 58 (7): 2082-2099 APR 2 2020</w:t>
            </w:r>
          </w:p>
        </w:tc>
        <w:tc>
          <w:tcPr>
            <w:tcW w:w="2133" w:type="dxa"/>
            <w:shd w:val="clear" w:color="auto" w:fill="E7E6E6" w:themeFill="background2"/>
            <w:noWrap/>
            <w:vAlign w:val="center"/>
          </w:tcPr>
          <w:p>
            <w:pPr>
              <w:widowControl/>
              <w:spacing w:line="240" w:lineRule="auto"/>
              <w:jc w:val="left"/>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TEXAS A&amp;M UNIVERSITY COLLEGE STATION;UNIVERSITY OF HOUSTON SYSTEM;UNIVERSITY OF HOUSTON;TEXAS A&amp;M UNIVERSITY SYSTEM;</w:t>
            </w:r>
          </w:p>
        </w:tc>
        <w:tc>
          <w:tcPr>
            <w:tcW w:w="907" w:type="dxa"/>
            <w:shd w:val="clear" w:color="auto" w:fill="E7E6E6" w:themeFill="background2"/>
            <w:noWrap/>
            <w:vAlign w:val="center"/>
          </w:tcPr>
          <w:p>
            <w:pPr>
              <w:widowControl/>
              <w:spacing w:line="240" w:lineRule="auto"/>
              <w:jc w:val="center"/>
              <w:textAlignment w:val="bottom"/>
              <w:rPr>
                <w:rFonts w:hint="default" w:ascii="Arial" w:hAnsi="Arial" w:eastAsia="宋体" w:cs="Arial"/>
                <w:color w:val="000000"/>
                <w:kern w:val="0"/>
                <w:szCs w:val="21"/>
                <w:lang w:bidi="ar"/>
              </w:rPr>
            </w:pPr>
            <w:r>
              <w:rPr>
                <w:rFonts w:hint="default" w:ascii="Arial" w:hAnsi="Arial" w:eastAsia="宋体" w:cs="Arial"/>
                <w:color w:val="000000"/>
                <w:kern w:val="0"/>
                <w:szCs w:val="21"/>
                <w:lang w:bidi="ar"/>
              </w:rPr>
              <w:t>2020</w:t>
            </w:r>
          </w:p>
        </w:tc>
      </w:tr>
    </w:tbl>
    <w:p>
      <w:r>
        <mc:AlternateContent>
          <mc:Choice Requires="wps">
            <w:drawing>
              <wp:anchor distT="0" distB="0" distL="114300" distR="114300" simplePos="0" relativeHeight="251684864" behindDoc="0" locked="0" layoutInCell="1" allowOverlap="1">
                <wp:simplePos x="0" y="0"/>
                <wp:positionH relativeFrom="column">
                  <wp:posOffset>-204470</wp:posOffset>
                </wp:positionH>
                <wp:positionV relativeFrom="paragraph">
                  <wp:posOffset>196850</wp:posOffset>
                </wp:positionV>
                <wp:extent cx="4321175" cy="54229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321175"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ESI热点论文推荐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15.5pt;height:42.7pt;width:340.25pt;z-index:251684864;mso-width-relative:page;mso-height-relative:page;" filled="f" stroked="f" coordsize="21600,21600" o:gfxdata="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n1WS9sAAAAKAQAADwAAAAAAAAABACAAAAAiAAAA&#10;ZHJzL2Rvd25yZXYueG1sUEsBAhQAFAAAAAgAh07iQHv0lnU9AgAAaAQAAA4AAAAAAAAAAQAgAAAA&#10;KgEAAGRycy9lMm9Eb2MueG1sUEsFBgAAAAAGAAYAWQEAANkFAAAAAA==&#10;">
                <v:fill on="f" focussize="0,0"/>
                <v:stroke on="f" weight="0.5pt"/>
                <v:imagedata o:title=""/>
                <o:lock v:ext="edit" aspectratio="f"/>
                <v:textbo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rPr>
                        <w:t>ESI热点论文推荐</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-955040</wp:posOffset>
                </wp:positionH>
                <wp:positionV relativeFrom="paragraph">
                  <wp:posOffset>185420</wp:posOffset>
                </wp:positionV>
                <wp:extent cx="696595" cy="542925"/>
                <wp:effectExtent l="60325" t="59055" r="62230" b="64770"/>
                <wp:wrapNone/>
                <wp:docPr id="14" name="圆角矩形 14"/>
                <wp:cNvGraphicFramePr/>
                <a:graphic xmlns:a="http://schemas.openxmlformats.org/drawingml/2006/main">
                  <a:graphicData uri="http://schemas.microsoft.com/office/word/2010/wordprocessingShape">
                    <wps:wsp>
                      <wps:cNvSpPr/>
                      <wps:spPr>
                        <a:xfrm>
                          <a:off x="0" y="0"/>
                          <a:ext cx="696595" cy="542925"/>
                        </a:xfrm>
                        <a:prstGeom prst="roundRect">
                          <a:avLst/>
                        </a:prstGeom>
                        <a:solidFill>
                          <a:srgbClr val="C0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447675" cy="35623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56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5.2pt;margin-top:14.6pt;height:42.75pt;width:54.85pt;z-index:251683840;v-text-anchor:middle;mso-width-relative:page;mso-height-relative:page;" fillcolor="#C00000" filled="t" stroked="f" coordsize="21600,21600" arcsize="0.166666666666667" o:gfxdata="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is7BHaAAAACwEAAA8AAAAAAAAAAQAgAAAAIgAAAGRycy9kb3ducmV2LnhtbFBLAQIUABQAAAAI&#10;AIdO4kCZq8mLzwIAAJUFAAAOAAAAAAAAAAEAIAAAACkBAABkcnMvZTJvRG9jLnhtbFBLBQYAAAAA&#10;BgAGAFkBAABqBgAAAAA=&#10;">
                <v:fill on="t" focussize="0,0"/>
                <v:stroke on="f" weight="1pt" miterlimit="8" joinstyle="miter"/>
                <v:imagedata o:title=""/>
                <o:lock v:ext="edit" aspectratio="f"/>
                <v:shadow on="t" type="perspective" color="#000000" opacity="26214f" offset="0pt,0pt" origin="0f,0f" matrix="66847f,0f,0f,66847f"/>
                <v:textbox>
                  <w:txbxContent>
                    <w:p>
                      <w:pPr>
                        <w:jc w:val="center"/>
                      </w:pPr>
                      <w:r>
                        <w:drawing>
                          <wp:inline distT="0" distB="0" distL="0" distR="0">
                            <wp:extent cx="447675" cy="35623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56502"/>
                                    </a:xfrm>
                                    <a:prstGeom prst="rect">
                                      <a:avLst/>
                                    </a:prstGeom>
                                    <a:noFill/>
                                    <a:ln>
                                      <a:noFill/>
                                    </a:ln>
                                  </pic:spPr>
                                </pic:pic>
                              </a:graphicData>
                            </a:graphic>
                          </wp:inline>
                        </w:drawing>
                      </w:r>
                    </w:p>
                  </w:txbxContent>
                </v:textbox>
              </v:roundrect>
            </w:pict>
          </mc:Fallback>
        </mc:AlternateContent>
      </w:r>
    </w:p>
    <w:p/>
    <w:p/>
    <w:p/>
    <w:p>
      <w:pPr>
        <w:spacing w:line="360" w:lineRule="auto"/>
        <w:ind w:firstLine="420" w:firstLineChars="200"/>
        <w:rPr>
          <w:rFonts w:hint="default" w:ascii="Arial" w:hAnsi="Arial" w:eastAsia="微软雅黑" w:cs="Arial"/>
          <w:szCs w:val="21"/>
        </w:rPr>
      </w:pPr>
      <w:r>
        <w:rPr>
          <w:rFonts w:hint="default" w:ascii="Arial" w:hAnsi="Arial" w:eastAsia="微软雅黑" w:cs="Arial"/>
          <w:szCs w:val="21"/>
        </w:rPr>
        <mc:AlternateContent>
          <mc:Choice Requires="wps">
            <w:drawing>
              <wp:anchor distT="0" distB="0" distL="114300" distR="114300" simplePos="0" relativeHeight="251678720" behindDoc="0" locked="0" layoutInCell="1" allowOverlap="1">
                <wp:simplePos x="0" y="0"/>
                <wp:positionH relativeFrom="column">
                  <wp:posOffset>-622935</wp:posOffset>
                </wp:positionH>
                <wp:positionV relativeFrom="paragraph">
                  <wp:posOffset>9238615</wp:posOffset>
                </wp:positionV>
                <wp:extent cx="6152515" cy="97409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6152515" cy="974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color w:val="FFFFFF" w:themeColor="background1"/>
                                <w:szCs w:val="21"/>
                                <w14:textFill>
                                  <w14:solidFill>
                                    <w14:schemeClr w14:val="bg1"/>
                                  </w14:solidFill>
                                </w14:textFill>
                              </w:rPr>
                            </w:pPr>
                            <w:r>
                              <w:rPr>
                                <w:rFonts w:hint="eastAsia" w:ascii="宋体" w:hAnsi="宋体" w:eastAsia="宋体" w:cs="宋体"/>
                                <w:color w:val="FFFFFF" w:themeColor="background1"/>
                                <w:szCs w:val="21"/>
                                <w14:textFill>
                                  <w14:solidFill>
                                    <w14:schemeClr w14:val="bg1"/>
                                  </w14:solidFill>
                                </w14:textFill>
                              </w:rPr>
                              <w:t>[2]坚决破除“唯论文”导向加快完善科技评价制度——科技部相关司局负责人解读《关于破除科技评价中“唯论文”不良导向的若干措施（试行）》[EB/OL].</w:t>
                            </w:r>
                          </w:p>
                          <w:p>
                            <w:pPr>
                              <w:spacing w:line="320" w:lineRule="exact"/>
                              <w:rPr>
                                <w:rStyle w:val="8"/>
                                <w:rFonts w:ascii="微软雅黑" w:hAnsi="微软雅黑" w:eastAsia="微软雅黑" w:cs="微软雅黑"/>
                                <w:b/>
                                <w:bCs/>
                                <w:color w:val="FFFF00"/>
                                <w:szCs w:val="21"/>
                              </w:rPr>
                            </w:pPr>
                            <w:r>
                              <w:rPr>
                                <w:rStyle w:val="8"/>
                                <w:rFonts w:hint="eastAsia" w:ascii="微软雅黑" w:hAnsi="微软雅黑" w:eastAsia="微软雅黑" w:cs="微软雅黑"/>
                                <w:b/>
                                <w:bCs/>
                                <w:color w:val="FFFF00"/>
                                <w:szCs w:val="21"/>
                              </w:rPr>
                              <w:t>http://www.most.gov.cn/kjzc/zdkjzcjd/202003/t20200305_152137.htm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727.45pt;height:76.7pt;width:484.45pt;z-index:251678720;mso-width-relative:page;mso-height-relative:page;" filled="f" stroked="f" coordsize="21600,21600" o:gfxdata="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y2cT90AAAANAQAADwAAAAAAAAABACAAAAAi&#10;AAAAZHJzL2Rvd25yZXYueG1sUEsBAhQAFAAAAAgAh07iQEtTKDc+AgAAagQAAA4AAAAAAAAAAQAg&#10;AAAALAEAAGRycy9lMm9Eb2MueG1sUEsFBgAAAAAGAAYAWQEAANwFAAAAAA==&#10;">
                <v:fill on="f" focussize="0,0"/>
                <v:stroke on="f" weight="0.5pt"/>
                <v:imagedata o:title=""/>
                <o:lock v:ext="edit" aspectratio="f"/>
                <v:textbox>
                  <w:txbxContent>
                    <w:p>
                      <w:pPr>
                        <w:rPr>
                          <w:rFonts w:ascii="宋体" w:hAnsi="宋体" w:eastAsia="宋体" w:cs="宋体"/>
                          <w:color w:val="FFFFFF" w:themeColor="background1"/>
                          <w:szCs w:val="21"/>
                          <w14:textFill>
                            <w14:solidFill>
                              <w14:schemeClr w14:val="bg1"/>
                            </w14:solidFill>
                          </w14:textFill>
                        </w:rPr>
                      </w:pPr>
                      <w:r>
                        <w:rPr>
                          <w:rFonts w:hint="eastAsia" w:ascii="宋体" w:hAnsi="宋体" w:eastAsia="宋体" w:cs="宋体"/>
                          <w:color w:val="FFFFFF" w:themeColor="background1"/>
                          <w:szCs w:val="21"/>
                          <w14:textFill>
                            <w14:solidFill>
                              <w14:schemeClr w14:val="bg1"/>
                            </w14:solidFill>
                          </w14:textFill>
                        </w:rPr>
                        <w:t>[2]坚决破除“唯论文”导向加快完善科技评价制度——科技部相关司局负责人解读《关于破除科技评价中“唯论文”不良导向的若干措施（试行）》[EB/OL].</w:t>
                      </w:r>
                    </w:p>
                    <w:p>
                      <w:pPr>
                        <w:spacing w:line="320" w:lineRule="exact"/>
                        <w:rPr>
                          <w:rStyle w:val="8"/>
                          <w:rFonts w:ascii="微软雅黑" w:hAnsi="微软雅黑" w:eastAsia="微软雅黑" w:cs="微软雅黑"/>
                          <w:b/>
                          <w:bCs/>
                          <w:color w:val="FFFF00"/>
                          <w:szCs w:val="21"/>
                        </w:rPr>
                      </w:pPr>
                      <w:r>
                        <w:rPr>
                          <w:rStyle w:val="8"/>
                          <w:rFonts w:hint="eastAsia" w:ascii="微软雅黑" w:hAnsi="微软雅黑" w:eastAsia="微软雅黑" w:cs="微软雅黑"/>
                          <w:b/>
                          <w:bCs/>
                          <w:color w:val="FFFF00"/>
                          <w:szCs w:val="21"/>
                        </w:rPr>
                        <w:t>http://www.most.gov.cn/kjzc/zdkjzcjd/202003/t20200305_152137.htm</w:t>
                      </w:r>
                    </w:p>
                  </w:txbxContent>
                </v:textbox>
              </v:shape>
            </w:pict>
          </mc:Fallback>
        </mc:AlternateContent>
      </w:r>
      <w:r>
        <w:rPr>
          <w:rFonts w:hint="default" w:ascii="Arial" w:hAnsi="Arial" w:eastAsia="微软雅黑" w:cs="Arial"/>
          <w:szCs w:val="21"/>
        </w:rPr>
        <mc:AlternateContent>
          <mc:Choice Requires="wpg">
            <w:drawing>
              <wp:anchor distT="0" distB="0" distL="114300" distR="114300" simplePos="0" relativeHeight="251679744" behindDoc="0" locked="0" layoutInCell="1" allowOverlap="1">
                <wp:simplePos x="0" y="0"/>
                <wp:positionH relativeFrom="column">
                  <wp:posOffset>-1210945</wp:posOffset>
                </wp:positionH>
                <wp:positionV relativeFrom="paragraph">
                  <wp:posOffset>9180195</wp:posOffset>
                </wp:positionV>
                <wp:extent cx="7628890" cy="786765"/>
                <wp:effectExtent l="0" t="19050" r="10160" b="13335"/>
                <wp:wrapNone/>
                <wp:docPr id="123" name="组合 123"/>
                <wp:cNvGraphicFramePr/>
                <a:graphic xmlns:a="http://schemas.openxmlformats.org/drawingml/2006/main">
                  <a:graphicData uri="http://schemas.microsoft.com/office/word/2010/wordprocessingGroup">
                    <wpg:wgp>
                      <wpg:cNvGrpSpPr/>
                      <wpg:grpSpPr>
                        <a:xfrm>
                          <a:off x="0" y="0"/>
                          <a:ext cx="7628890" cy="786765"/>
                          <a:chOff x="7951" y="15910"/>
                          <a:chExt cx="12014" cy="1239"/>
                        </a:xfrm>
                      </wpg:grpSpPr>
                      <wps:wsp>
                        <wps:cNvPr id="124" name="直接连接符 23"/>
                        <wps:cNvCnPr/>
                        <wps:spPr>
                          <a:xfrm>
                            <a:off x="8013" y="15910"/>
                            <a:ext cx="1192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25" name="矩形 24"/>
                        <wps:cNvSpPr/>
                        <wps:spPr>
                          <a:xfrm>
                            <a:off x="7951" y="15941"/>
                            <a:ext cx="12014" cy="1208"/>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5.35pt;margin-top:722.85pt;height:61.95pt;width:600.7pt;z-index:251679744;mso-width-relative:page;mso-height-relative:page;" coordorigin="7951,15910" coordsize="12014,1239" o:gfxdata="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iEyGI9wAAAAPAQAADwAAAAAAAAAB&#10;ACAAAAAiAAAAZHJzL2Rvd25yZXYueG1sUEsBAhQAFAAAAAgAh07iQFnjuiliAwAABQgAAA4AAAAA&#10;AAAAAQAgAAAAKwEAAGRycy9lMm9Eb2MueG1sUEsFBgAAAAAGAAYAWQEAAP8GAAAAAA==&#10;">
                <o:lock v:ext="edit" aspectratio="f"/>
                <v:line id="直接连接符 23" o:spid="_x0000_s1026" o:spt="20" style="position:absolute;left:8013;top:15910;height:0;width:11926;" filled="f" stroked="t" coordsize="21600,21600" o:gfxdata="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7CU7sAAADc&#10;AAAADwAAAAAAAAABACAAAAAiAAAAZHJzL2Rvd25yZXYueG1sUEsBAhQAFAAAAAgAh07iQDMvBZ47&#10;AAAAOQAAABAAAAAAAAAAAQAgAAAACgEAAGRycy9zaGFwZXhtbC54bWxQSwUGAAAAAAYABgBbAQAA&#10;tAMAAAAA&#10;">
                  <v:fill on="f" focussize="0,0"/>
                  <v:stroke weight="3pt" color="#C00000 [3204]" miterlimit="8" joinstyle="miter"/>
                  <v:imagedata o:title=""/>
                  <o:lock v:ext="edit" aspectratio="f"/>
                </v:line>
                <v:rect id="矩形 24" o:spid="_x0000_s1026" o:spt="1" style="position:absolute;left:7951;top:15941;height:1208;width:12014;v-text-anchor:middle;" fillcolor="#2F5597 [2408]" filled="t" stroked="f" coordsize="21600,21600" o:gfxdata="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Gr0K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group>
            </w:pict>
          </mc:Fallback>
        </mc:AlternateContent>
      </w:r>
      <w:r>
        <w:rPr>
          <w:rFonts w:hint="default" w:ascii="Arial" w:hAnsi="Arial" w:eastAsia="微软雅黑" w:cs="Arial"/>
          <w:szCs w:val="21"/>
        </w:rPr>
        <mc:AlternateContent>
          <mc:Choice Requires="wps">
            <w:drawing>
              <wp:anchor distT="0" distB="0" distL="114300" distR="114300" simplePos="0" relativeHeight="251666432" behindDoc="0" locked="0" layoutInCell="1" allowOverlap="1">
                <wp:simplePos x="0" y="0"/>
                <wp:positionH relativeFrom="column">
                  <wp:posOffset>4819650</wp:posOffset>
                </wp:positionH>
                <wp:positionV relativeFrom="paragraph">
                  <wp:posOffset>8997315</wp:posOffset>
                </wp:positionV>
                <wp:extent cx="1575435" cy="84963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575435" cy="849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868805" cy="841375"/>
                                  <wp:effectExtent l="0" t="0" r="0" b="0"/>
                                  <wp:docPr id="86" name="图片 8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708.45pt;height:66.9pt;width:124.05pt;z-index:251666432;mso-width-relative:page;mso-height-relative:page;" filled="f" stroked="f" coordsize="21600,21600" o:gfxdata="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ASIIN4AAAAOAQAADwAAAAAAAAABACAAAAAi&#10;AAAAZHJzL2Rvd25yZXYueG1sUEsBAhQAFAAAAAgAh07iQD+MH4k9AgAAaAQAAA4AAAAAAAAAAQAg&#10;AAAALQEAAGRycy9lMm9Eb2MueG1sUEsFBgAAAAAGAAYAWQEAANwFAAAAAA==&#10;">
                <v:fill on="f" focussize="0,0"/>
                <v:stroke on="f" weight="0.5pt"/>
                <v:imagedata o:title=""/>
                <o:lock v:ext="edit" aspectratio="f"/>
                <v:textbox>
                  <w:txbxContent>
                    <w:p>
                      <w:r>
                        <w:drawing>
                          <wp:inline distT="0" distB="0" distL="114300" distR="114300">
                            <wp:extent cx="1868805" cy="841375"/>
                            <wp:effectExtent l="0" t="0" r="0" b="0"/>
                            <wp:docPr id="86" name="图片 8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v:textbox>
              </v:shape>
            </w:pict>
          </mc:Fallback>
        </mc:AlternateContent>
      </w:r>
      <w:r>
        <w:rPr>
          <w:rFonts w:hint="default" w:ascii="Arial" w:hAnsi="Arial" w:eastAsia="微软雅黑" w:cs="Arial"/>
          <w:szCs w:val="21"/>
        </w:rPr>
        <mc:AlternateContent>
          <mc:Choice Requires="wps">
            <w:drawing>
              <wp:anchor distT="0" distB="0" distL="114300" distR="114300" simplePos="0" relativeHeight="251665408" behindDoc="0" locked="0" layoutInCell="1" allowOverlap="1">
                <wp:simplePos x="0" y="0"/>
                <wp:positionH relativeFrom="column">
                  <wp:posOffset>4819650</wp:posOffset>
                </wp:positionH>
                <wp:positionV relativeFrom="paragraph">
                  <wp:posOffset>8997315</wp:posOffset>
                </wp:positionV>
                <wp:extent cx="1575435" cy="84963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575435" cy="849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868805" cy="841375"/>
                                  <wp:effectExtent l="0" t="0" r="0" b="0"/>
                                  <wp:docPr id="66" name="图片 6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708.45pt;height:66.9pt;width:124.05pt;z-index:251665408;mso-width-relative:page;mso-height-relative:page;" filled="f" stroked="f" coordsize="21600,21600" o:gfxdata="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BIgg3gAAAA4BAAAPAAAAAAAAAAEAIAAAACIA&#10;AABkcnMvZG93bnJldi54bWxQSwECFAAUAAAACACHTuJAG73O4TwCAABoBAAADgAAAAAAAAABACAA&#10;AAAtAQAAZHJzL2Uyb0RvYy54bWxQSwUGAAAAAAYABgBZAQAA2wUAAAAA&#10;">
                <v:fill on="f" focussize="0,0"/>
                <v:stroke on="f" weight="0.5pt"/>
                <v:imagedata o:title=""/>
                <o:lock v:ext="edit" aspectratio="f"/>
                <v:textbox>
                  <w:txbxContent>
                    <w:p>
                      <w:r>
                        <w:drawing>
                          <wp:inline distT="0" distB="0" distL="114300" distR="114300">
                            <wp:extent cx="1868805" cy="841375"/>
                            <wp:effectExtent l="0" t="0" r="0" b="0"/>
                            <wp:docPr id="66" name="图片 66" descr="LOGO2-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LOGO2-白"/>
                                    <pic:cNvPicPr>
                                      <a:picLocks noChangeAspect="1"/>
                                    </pic:cNvPicPr>
                                  </pic:nvPicPr>
                                  <pic:blipFill>
                                    <a:blip r:embed="rId9"/>
                                    <a:stretch>
                                      <a:fillRect/>
                                    </a:stretch>
                                  </pic:blipFill>
                                  <pic:spPr>
                                    <a:xfrm>
                                      <a:off x="0" y="0"/>
                                      <a:ext cx="1868805" cy="841375"/>
                                    </a:xfrm>
                                    <a:prstGeom prst="rect">
                                      <a:avLst/>
                                    </a:prstGeom>
                                  </pic:spPr>
                                </pic:pic>
                              </a:graphicData>
                            </a:graphic>
                          </wp:inline>
                        </w:drawing>
                      </w:r>
                    </w:p>
                  </w:txbxContent>
                </v:textbox>
              </v:shape>
            </w:pict>
          </mc:Fallback>
        </mc:AlternateContent>
      </w:r>
      <w:r>
        <w:rPr>
          <w:rFonts w:hint="default" w:ascii="Arial" w:hAnsi="Arial" w:eastAsia="微软雅黑" w:cs="Arial"/>
          <w:szCs w:val="21"/>
        </w:rPr>
        <mc:AlternateContent>
          <mc:Choice Requires="wpg">
            <w:drawing>
              <wp:anchor distT="0" distB="0" distL="114300" distR="114300" simplePos="0" relativeHeight="251664384" behindDoc="0" locked="0" layoutInCell="1" allowOverlap="1">
                <wp:simplePos x="0" y="0"/>
                <wp:positionH relativeFrom="column">
                  <wp:posOffset>-1188085</wp:posOffset>
                </wp:positionH>
                <wp:positionV relativeFrom="paragraph">
                  <wp:posOffset>9180195</wp:posOffset>
                </wp:positionV>
                <wp:extent cx="7628890" cy="786765"/>
                <wp:effectExtent l="0" t="19050" r="10160" b="13335"/>
                <wp:wrapNone/>
                <wp:docPr id="16" name="组合 16"/>
                <wp:cNvGraphicFramePr/>
                <a:graphic xmlns:a="http://schemas.openxmlformats.org/drawingml/2006/main">
                  <a:graphicData uri="http://schemas.microsoft.com/office/word/2010/wordprocessingGroup">
                    <wpg:wgp>
                      <wpg:cNvGrpSpPr/>
                      <wpg:grpSpPr>
                        <a:xfrm>
                          <a:off x="0" y="0"/>
                          <a:ext cx="7628890" cy="786765"/>
                          <a:chOff x="7951" y="15910"/>
                          <a:chExt cx="12014" cy="1239"/>
                        </a:xfrm>
                      </wpg:grpSpPr>
                      <wps:wsp>
                        <wps:cNvPr id="18" name="直接连接符 23"/>
                        <wps:cNvCnPr/>
                        <wps:spPr>
                          <a:xfrm>
                            <a:off x="8013" y="15910"/>
                            <a:ext cx="11926"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9" name="矩形 24"/>
                        <wps:cNvSpPr/>
                        <wps:spPr>
                          <a:xfrm>
                            <a:off x="7951" y="15941"/>
                            <a:ext cx="12014" cy="1208"/>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3.55pt;margin-top:722.85pt;height:61.95pt;width:600.7pt;z-index:251664384;mso-width-relative:page;mso-height-relative:page;" coordorigin="7951,15910" coordsize="12014,1239" o:gfxdata="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X/hLw3gAAAA8BAAAPAAAAAAAAAAEA&#10;IAAAACIAAABkcnMvZG93bnJldi54bWxQSwECFAAUAAAACACHTuJAkcXi4V8DAAABCAAADgAAAAAA&#10;AAABACAAAAAtAQAAZHJzL2Uyb0RvYy54bWxQSwUGAAAAAAYABgBZAQAA/gYAAAAA&#10;">
                <o:lock v:ext="edit" aspectratio="f"/>
                <v:line id="直接连接符 23" o:spid="_x0000_s1026" o:spt="20" style="position:absolute;left:8013;top:15910;height:0;width:11926;" filled="f" stroked="t" coordsize="21600,21600" o:gfxdata="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t8YvQAA&#10;ANsAAAAPAAAAAAAAAAEAIAAAACIAAABkcnMvZG93bnJldi54bWxQSwECFAAUAAAACACHTuJAMy8F&#10;njsAAAA5AAAAEAAAAAAAAAABACAAAAAMAQAAZHJzL3NoYXBleG1sLnhtbFBLBQYAAAAABgAGAFsB&#10;AAC2AwAAAAA=&#10;">
                  <v:fill on="f" focussize="0,0"/>
                  <v:stroke weight="3pt" color="#C00000 [3204]" miterlimit="8" joinstyle="miter"/>
                  <v:imagedata o:title=""/>
                  <o:lock v:ext="edit" aspectratio="f"/>
                </v:line>
                <v:rect id="矩形 24" o:spid="_x0000_s1026" o:spt="1" style="position:absolute;left:7951;top:15941;height:1208;width:12014;v-text-anchor:middle;" fillcolor="#2F5597 [2408]" filled="t" stroked="f" coordsize="21600,21600" o:gfxdata="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Mjcu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r>
        <w:rPr>
          <w:rFonts w:hint="default" w:ascii="Arial" w:hAnsi="Arial" w:eastAsia="微软雅黑" w:cs="Arial"/>
          <w:szCs w:val="21"/>
        </w:rPr>
        <w:t>在Web of Science中，构建检索式((TS=(Block Chain)) OR TS=(BlockChain)) AND (TS=(Supply Chain) OR TS=(SupplyChain) OR TS=(Supply-Chain))。截止2022年5月11日，共有11562条检索结果。在这些结果中，发表量最多的机构见下表。</w:t>
      </w:r>
    </w:p>
    <w:p>
      <w:pPr>
        <w:rPr>
          <w:rFonts w:ascii="微软雅黑" w:hAnsi="微软雅黑" w:eastAsia="微软雅黑" w:cs="微软雅黑"/>
          <w:szCs w:val="21"/>
        </w:rPr>
      </w:pPr>
      <w:r>
        <w:drawing>
          <wp:inline distT="0" distB="0" distL="0" distR="0">
            <wp:extent cx="5486400" cy="26441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2644426"/>
                    </a:xfrm>
                    <a:prstGeom prst="rect">
                      <a:avLst/>
                    </a:prstGeom>
                    <a:noFill/>
                    <a:ln>
                      <a:noFill/>
                    </a:ln>
                  </pic:spPr>
                </pic:pic>
              </a:graphicData>
            </a:graphic>
          </wp:inline>
        </w:drawing>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筛选其中2020年以来的热点论文，共有8篇，具体详情如下：</w:t>
      </w: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1.标题:</w:t>
            </w:r>
            <w:r>
              <w:rPr>
                <w:rFonts w:hint="eastAsia" w:ascii="微软雅黑" w:hAnsi="微软雅黑" w:eastAsia="微软雅黑" w:cs="宋体"/>
                <w:b/>
                <w:kern w:val="0"/>
                <w:szCs w:val="21"/>
              </w:rPr>
              <w:t> Redesigning Supply Chains using Blockchain-Enabled Circular Economy and COVID-19 Experiences</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Nandi, S (Nandi, Santosh); Sarkis, J (Sarkis, Joseph); Hervani, AA (Hervani, Aref Aghaei); Helms, MM (Helms, Marilyn M.)</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SUSTAINABLE PRODUCTION AND CONSUMPTION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27  </w:t>
            </w:r>
            <w:r>
              <w:rPr>
                <w:rFonts w:hint="eastAsia" w:ascii="微软雅黑" w:hAnsi="微软雅黑" w:eastAsia="微软雅黑" w:cs="宋体"/>
                <w:b/>
                <w:bCs/>
                <w:kern w:val="0"/>
                <w:szCs w:val="21"/>
              </w:rPr>
              <w:t>页:</w:t>
            </w:r>
            <w:r>
              <w:rPr>
                <w:rFonts w:hint="eastAsia" w:ascii="微软雅黑" w:hAnsi="微软雅黑" w:eastAsia="微软雅黑" w:cs="宋体"/>
                <w:kern w:val="0"/>
                <w:szCs w:val="21"/>
              </w:rPr>
              <w:t> 10-22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10.1016/j.spc.2020.10.019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JUL 2021  </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81</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WOS:000674237500002</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[Nandi, Santosh] Univ South Carolina, 200 Miller Rd, Sumter, SC 29150 USA.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[Sarkis, Joseph] Worcester Polytech Inst, Foisie Sch Business, 100 Inst Rd, Worcester, MA USA.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[Hervani, Aref Aghaei] Univ South Carolina, 470 Univ Pkwy, Aiken, SC 29803 USA.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[Helms, Marilyn M.] Dalton State Coll, 650 Coll Dr, Dalton, GA 30720 USA.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[Sarkis, Joseph] Hanken Sch Econ, Humlog Inst, Helsinki, Finland.</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Nandi, S (通讯作者)，Univ South Carolina, 200 Miller Rd, Sumter, SC 29150 USA.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nandisan@uscsumter.edu</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2.标题:</w:t>
            </w:r>
            <w:r>
              <w:rPr>
                <w:rFonts w:hint="eastAsia" w:ascii="微软雅黑" w:hAnsi="微软雅黑" w:eastAsia="微软雅黑" w:cs="宋体"/>
                <w:b/>
                <w:kern w:val="0"/>
                <w:szCs w:val="21"/>
              </w:rPr>
              <w:t> Blockchain technology and the sustainable supply chain: Theoretically exploring adoption barriers</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Kouhizadeh, M (Kouhizadeh, Mahtab); Saberi, S (Saberi, Sara); Sarkis, J (Sarkis, Joseph)</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INTERNATIONAL JOURNAL OF PRODUCTION ECONOMICS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231  </w:t>
            </w:r>
            <w:r>
              <w:rPr>
                <w:rFonts w:hint="eastAsia" w:ascii="微软雅黑" w:hAnsi="微软雅黑" w:eastAsia="微软雅黑" w:cs="宋体"/>
                <w:b/>
                <w:bCs/>
                <w:kern w:val="0"/>
                <w:szCs w:val="21"/>
              </w:rPr>
              <w:t>文献号:</w:t>
            </w:r>
            <w:r>
              <w:rPr>
                <w:rFonts w:hint="eastAsia" w:ascii="微软雅黑" w:hAnsi="微软雅黑" w:eastAsia="微软雅黑" w:cs="宋体"/>
                <w:kern w:val="0"/>
                <w:szCs w:val="21"/>
              </w:rPr>
              <w:t> 107831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10.1016/j.ijpe.2020.107831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JAN 2021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122</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WOS:000598125400014</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[Kouhizadeh, Mahtab; Saberi, Sara; Sarkis, Joseph] Worcester Polytech Inst, Robert A Foisie Sch Business, Worcester, MA 01609 USA.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Saberi, S (通讯作者)，Worcester Polytech Inst, Robert A Foisie Sch Business, Worcester, MA 01609 USA.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mkouhizadeh@wpi.edu; ssaberi@wpi.edu; jsarkis@wpi.edu</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3.标题:</w:t>
            </w:r>
            <w:r>
              <w:rPr>
                <w:rFonts w:hint="eastAsia" w:ascii="微软雅黑" w:hAnsi="微软雅黑" w:eastAsia="微软雅黑" w:cs="宋体"/>
                <w:b/>
                <w:kern w:val="0"/>
                <w:szCs w:val="21"/>
              </w:rPr>
              <w:t> A supply chain transparency and sustainability technology appraisal model for blockchain technology</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Bai, CG (Bai, Chunguang); Sarkis, J (Sarkis, Joseph)</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INTERNATIONAL JOURNAL OF PRODUCTION RESEARCH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58  </w:t>
            </w:r>
            <w:r>
              <w:rPr>
                <w:rFonts w:hint="eastAsia" w:ascii="微软雅黑" w:hAnsi="微软雅黑" w:eastAsia="微软雅黑" w:cs="宋体"/>
                <w:b/>
                <w:bCs/>
                <w:kern w:val="0"/>
                <w:szCs w:val="21"/>
              </w:rPr>
              <w:t>期:</w:t>
            </w:r>
            <w:r>
              <w:rPr>
                <w:rFonts w:hint="eastAsia" w:ascii="微软雅黑" w:hAnsi="微软雅黑" w:eastAsia="微软雅黑" w:cs="宋体"/>
                <w:kern w:val="0"/>
                <w:szCs w:val="21"/>
              </w:rPr>
              <w:t> 7  </w:t>
            </w:r>
            <w:r>
              <w:rPr>
                <w:rFonts w:hint="eastAsia" w:ascii="微软雅黑" w:hAnsi="微软雅黑" w:eastAsia="微软雅黑" w:cs="宋体"/>
                <w:b/>
                <w:bCs/>
                <w:kern w:val="0"/>
                <w:szCs w:val="21"/>
              </w:rPr>
              <w:t>页:</w:t>
            </w:r>
            <w:r>
              <w:rPr>
                <w:rFonts w:hint="eastAsia" w:ascii="微软雅黑" w:hAnsi="微软雅黑" w:eastAsia="微软雅黑" w:cs="宋体"/>
                <w:kern w:val="0"/>
                <w:szCs w:val="21"/>
              </w:rPr>
              <w:t> 2142-2162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10.1080/00207543.2019.1708989  </w:t>
            </w:r>
            <w:r>
              <w:rPr>
                <w:rFonts w:hint="eastAsia" w:ascii="微软雅黑" w:hAnsi="微软雅黑" w:eastAsia="微软雅黑" w:cs="宋体"/>
                <w:b/>
                <w:bCs/>
                <w:kern w:val="0"/>
                <w:szCs w:val="21"/>
              </w:rPr>
              <w:t>提前访问日期:</w:t>
            </w:r>
            <w:r>
              <w:rPr>
                <w:rFonts w:hint="eastAsia" w:ascii="微软雅黑" w:hAnsi="微软雅黑" w:eastAsia="微软雅黑" w:cs="宋体"/>
                <w:kern w:val="0"/>
                <w:szCs w:val="21"/>
              </w:rPr>
              <w:t> JAN 2020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APR 2 2020  </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115</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WOS:000505881500001</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[Bai, Chunguang] Univ Elect Sci &amp; Technol China, Sch Management &amp; Econ, Chengdu, Sichuan, Peoples R China.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[Sarkis, Joseph] Worcester Polytech Inst, Foisie Sch Business, Worcester, MA 01609 USA.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[Sarkis, Joseph] Humlog Inst, Hanken Sch Econ, Helsinki, Finland.</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Bai, CG (通讯作者)，Univ Elect Sci &amp; Technol China, Sch Management &amp; Econ, Chengdu, Sichuan, Peoples R China.</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Cbai@uestc.edu.cn</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4.标题:</w:t>
            </w:r>
            <w:r>
              <w:rPr>
                <w:rFonts w:hint="eastAsia" w:ascii="微软雅黑" w:hAnsi="微软雅黑" w:eastAsia="微软雅黑" w:cs="宋体"/>
                <w:kern w:val="0"/>
                <w:szCs w:val="21"/>
              </w:rPr>
              <w:t> </w:t>
            </w:r>
            <w:r>
              <w:rPr>
                <w:rFonts w:hint="eastAsia" w:ascii="微软雅黑" w:hAnsi="微软雅黑" w:eastAsia="微软雅黑" w:cs="宋体"/>
                <w:b/>
                <w:kern w:val="0"/>
                <w:szCs w:val="21"/>
              </w:rPr>
              <w:t>Modeling the blockchain enabled traceability in agriculture supply chain</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Kamble, SS (Kamble, Sachin S.); Gunasekaran, A (Gunasekaran, Angappa); Sharma, R (Sharma, Rohit)</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INTERNATIONAL JOURNAL OF INFORMATION MANAGEMENT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52  </w:t>
            </w:r>
            <w:r>
              <w:rPr>
                <w:rFonts w:hint="eastAsia" w:ascii="微软雅黑" w:hAnsi="微软雅黑" w:eastAsia="微软雅黑" w:cs="宋体"/>
                <w:b/>
                <w:bCs/>
                <w:kern w:val="0"/>
                <w:szCs w:val="21"/>
              </w:rPr>
              <w:t>文献号:</w:t>
            </w:r>
            <w:r>
              <w:rPr>
                <w:rFonts w:hint="eastAsia" w:ascii="微软雅黑" w:hAnsi="微软雅黑" w:eastAsia="微软雅黑" w:cs="宋体"/>
                <w:kern w:val="0"/>
                <w:szCs w:val="21"/>
              </w:rPr>
              <w:t> 101967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10.1016/j.ijinfomgt.2019.05.023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JUN 2020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169</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WOS:000519969300005</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[Kamble, Sachin S.; Sharma, Rohit] Natl Inst Ind Engn NITIE, Operat &amp; Supply Chain Management, Mumbai 400087, Maharashtra, India.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[Gunasekaran, Angappa] Calif State Univ Bakersfield, Sch Business &amp; Publ Adm, 9001 Stockdale Highway,20BDC-140, Bakersfield, CA 93311 USA.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Gunasekaran, A (通讯作者)，Calif State Univ Bakersfield, Sch Business &amp; Publ Adm, 9001 Stockdale Highway,20BDC-140, Bakersfield, CA 93311 USA.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sachin@nitie.ac.in; agunasekaran@csub.edu; Rohit.sharma.2017@nitie.ac.in</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5.标题:</w:t>
            </w:r>
            <w:r>
              <w:rPr>
                <w:rFonts w:hint="eastAsia" w:ascii="微软雅黑" w:hAnsi="微软雅黑" w:eastAsia="微软雅黑" w:cs="宋体"/>
                <w:kern w:val="0"/>
                <w:szCs w:val="21"/>
              </w:rPr>
              <w:t> </w:t>
            </w:r>
            <w:r>
              <w:rPr>
                <w:rFonts w:hint="eastAsia" w:ascii="微软雅黑" w:hAnsi="微软雅黑" w:eastAsia="微软雅黑" w:cs="宋体"/>
                <w:b/>
                <w:kern w:val="0"/>
                <w:szCs w:val="21"/>
              </w:rPr>
              <w:t>Industry 4.0 and circular economy practices: A new era business strategies for environmental sustainability</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Khan, SAR (Khan, Syed Abdul Rehman); Razzaq, A (Razzaq, Asif); Yu, Z (Yu, Zhang); Miller, S (Miller, Sharon)</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BUSINESS STRATEGY AND THE ENVIRONMENT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30  </w:t>
            </w:r>
            <w:r>
              <w:rPr>
                <w:rFonts w:hint="eastAsia" w:ascii="微软雅黑" w:hAnsi="微软雅黑" w:eastAsia="微软雅黑" w:cs="宋体"/>
                <w:b/>
                <w:bCs/>
                <w:kern w:val="0"/>
                <w:szCs w:val="21"/>
              </w:rPr>
              <w:t>期:</w:t>
            </w:r>
            <w:r>
              <w:rPr>
                <w:rFonts w:hint="eastAsia" w:ascii="微软雅黑" w:hAnsi="微软雅黑" w:eastAsia="微软雅黑" w:cs="宋体"/>
                <w:kern w:val="0"/>
                <w:szCs w:val="21"/>
              </w:rPr>
              <w:t> 8  </w:t>
            </w:r>
            <w:r>
              <w:rPr>
                <w:rFonts w:hint="eastAsia" w:ascii="微软雅黑" w:hAnsi="微软雅黑" w:eastAsia="微软雅黑" w:cs="宋体"/>
                <w:b/>
                <w:bCs/>
                <w:kern w:val="0"/>
                <w:szCs w:val="21"/>
              </w:rPr>
              <w:t>页:</w:t>
            </w:r>
            <w:r>
              <w:rPr>
                <w:rFonts w:hint="eastAsia" w:ascii="微软雅黑" w:hAnsi="微软雅黑" w:eastAsia="微软雅黑" w:cs="宋体"/>
                <w:kern w:val="0"/>
                <w:szCs w:val="21"/>
              </w:rPr>
              <w:t> 4001-4014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10.1002/bse.2853  </w:t>
            </w:r>
            <w:r>
              <w:rPr>
                <w:rFonts w:hint="eastAsia" w:ascii="微软雅黑" w:hAnsi="微软雅黑" w:eastAsia="微软雅黑" w:cs="宋体"/>
                <w:b/>
                <w:bCs/>
                <w:kern w:val="0"/>
                <w:szCs w:val="21"/>
              </w:rPr>
              <w:t>提前访问日期:</w:t>
            </w:r>
            <w:r>
              <w:rPr>
                <w:rFonts w:hint="eastAsia" w:ascii="微软雅黑" w:hAnsi="微软雅黑" w:eastAsia="微软雅黑" w:cs="宋体"/>
                <w:kern w:val="0"/>
                <w:szCs w:val="21"/>
              </w:rPr>
              <w:t> JUN 2021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DEC 2021  </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38</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WOS:000663943100001</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[Khan, Syed Abdul Rehman] Xuzhou Univ Technol, Sch Management &amp; Engn, Xuzhou, Jiangsu, Peoples R China.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[Khan, Syed Abdul Rehman] Beijing Key Lab Urban Spatial Informat Engn, Beijing, Peoples R China.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[Razzaq, Asif] Dalian Univ Technol, Sch Management &amp; Econ, Dalian, Peoples R China.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[Razzaq, Asif] ILMA Univ, Dept Business Adm, Karachi, Pakistan.</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[Yu, Zhang] Changan Univ, Sch Econ &amp; Management, Xian, Peoples R China.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[Miller, Sharon] Univ Glasgow, Adam Smith Business Sch, Glasgow, Lanark, Scotland.</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Razzaq, A (通讯作者)，Dalian Univ Technol, Sch Management &amp; Econ, Dalian, Peoples R China.</w:t>
            </w:r>
          </w:p>
        </w:tc>
      </w:tr>
      <w:tr>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asifrazzaq@yahoo.com</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6.标题:</w:t>
            </w:r>
            <w:r>
              <w:rPr>
                <w:rFonts w:hint="eastAsia" w:ascii="微软雅黑" w:hAnsi="微软雅黑" w:eastAsia="微软雅黑" w:cs="宋体"/>
                <w:kern w:val="0"/>
                <w:szCs w:val="21"/>
              </w:rPr>
              <w:t> </w:t>
            </w:r>
            <w:r>
              <w:rPr>
                <w:rFonts w:hint="eastAsia" w:ascii="微软雅黑" w:hAnsi="微软雅黑" w:eastAsia="微软雅黑" w:cs="宋体"/>
                <w:b/>
                <w:kern w:val="0"/>
                <w:szCs w:val="21"/>
              </w:rPr>
              <w:t>Rising concerns over agricultural production as COVID-19 spreads: Lessons from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Pu, MZ (Pu, Mingzhe); Zhong, Y (Zhong, Yu)</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GLOBAL FOOD SECURITY-AGRICULTURE POLICY ECONOMICS AND ENVIRONMENT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26  </w:t>
            </w:r>
            <w:r>
              <w:rPr>
                <w:rFonts w:hint="eastAsia" w:ascii="微软雅黑" w:hAnsi="微软雅黑" w:eastAsia="微软雅黑" w:cs="宋体"/>
                <w:b/>
                <w:bCs/>
                <w:kern w:val="0"/>
                <w:szCs w:val="21"/>
              </w:rPr>
              <w:t>文献号:</w:t>
            </w:r>
            <w:r>
              <w:rPr>
                <w:rFonts w:hint="eastAsia" w:ascii="微软雅黑" w:hAnsi="微软雅黑" w:eastAsia="微软雅黑" w:cs="宋体"/>
                <w:kern w:val="0"/>
                <w:szCs w:val="21"/>
              </w:rPr>
              <w:t> 100409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10.1016/j.gfs.2020.100409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SEP 2020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64</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WOS:000602888500019</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[Pu, Mingzhe; Zhong, Yu] Chinese Acad Agr Sci, Inst Agr Econ &amp; Dev, Beijing 100081,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Zhong, Y (通讯作者)，New Main Bldg,12th Zhongguancun South St, Beijing,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pumingzhe@caas.cn; zhongyu@caas.cn</w:t>
            </w:r>
          </w:p>
        </w:tc>
      </w:tr>
    </w:tbl>
    <w:p>
      <w:pPr>
        <w:widowControl/>
        <w:jc w:val="left"/>
        <w:rPr>
          <w:rFonts w:ascii="宋体" w:hAnsi="宋体" w:eastAsia="宋体" w:cs="宋体"/>
          <w:kern w:val="0"/>
          <w:szCs w:val="21"/>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7.标题:</w:t>
            </w:r>
            <w:r>
              <w:rPr>
                <w:rFonts w:hint="eastAsia" w:ascii="微软雅黑" w:hAnsi="微软雅黑" w:eastAsia="微软雅黑" w:cs="宋体"/>
                <w:b/>
                <w:kern w:val="0"/>
                <w:szCs w:val="21"/>
              </w:rPr>
              <w:t> Innovations and technology disruptions in the food sector within the COVID-19 pandemic and post-lockdown era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Galanakis, CM (Galanakis, Charis M.); Rizou, M (Rizou, Myrto); Aldawoud, TMS (Aldawoud, Turki M. S.); Ucak, I (Ucak, Ilknur); Rowan, NJ (Rowan, Neil J.)</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TRENDS IN FOOD SCIENCE &amp; TECHNOLOGY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110  </w:t>
            </w:r>
            <w:r>
              <w:rPr>
                <w:rFonts w:hint="eastAsia" w:ascii="微软雅黑" w:hAnsi="微软雅黑" w:eastAsia="微软雅黑" w:cs="宋体"/>
                <w:b/>
                <w:bCs/>
                <w:kern w:val="0"/>
                <w:szCs w:val="21"/>
              </w:rPr>
              <w:t>页:</w:t>
            </w:r>
            <w:r>
              <w:rPr>
                <w:rFonts w:hint="eastAsia" w:ascii="微软雅黑" w:hAnsi="微软雅黑" w:eastAsia="微软雅黑" w:cs="宋体"/>
                <w:kern w:val="0"/>
                <w:szCs w:val="21"/>
              </w:rPr>
              <w:t> 193-200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10.1016/j.tifs.2021.02.002  </w:t>
            </w:r>
            <w:r>
              <w:rPr>
                <w:rFonts w:hint="eastAsia" w:ascii="微软雅黑" w:hAnsi="微软雅黑" w:eastAsia="微软雅黑" w:cs="宋体"/>
                <w:b/>
                <w:bCs/>
                <w:kern w:val="0"/>
                <w:szCs w:val="21"/>
              </w:rPr>
              <w:t>提前访问日期:</w:t>
            </w:r>
            <w:r>
              <w:rPr>
                <w:rFonts w:hint="eastAsia" w:ascii="微软雅黑" w:hAnsi="微软雅黑" w:eastAsia="微软雅黑" w:cs="宋体"/>
                <w:kern w:val="0"/>
                <w:szCs w:val="21"/>
              </w:rPr>
              <w:t> FEB 2021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APR 2021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57</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WOS:000632780500014</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[Galanakis, Charis M.; Rizou, Myrto] Galanakis Labs, Res &amp; Innovat Dept, Khania, Greece.</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[Galanakis, Charis M.; Aldawoud, Turki M. S.] King Saud Univ, Coll Sci, Riyadh, Saudi Arabia.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[Galanakis, Charis M.] ISEKI Food Assoc, Food Waste Recovery Grp, Vienna, Austria.</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[Ucak, Ilknur] Nigde Omer Halisdemir Univ, Fac Agr Sci &amp; Technol, Nigde, Turkey.</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[Rowan, Neil J.] Athlone Inst Technol, Biosci Res Inst, Dublin Rd, Athlone, Ireland.</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[Rowan, Neil J.] Athlone Inst Technol, Ctr Disinfect Sterilizat &amp; Biosecur, Athlone, Ireland.</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Galanakis, CM (通讯作者)，Galanakis Labs, Res &amp; Innovat Dept, Khania, Greece.</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cgalanakis@chemlab.gr; myrtorizou@chemlab.gr; tdawoud@ksu.edu.sa; ilknurucak@ohu.edu; nrowan@ait.ie</w:t>
            </w:r>
          </w:p>
        </w:tc>
      </w:tr>
    </w:tbl>
    <w:p>
      <w:pPr>
        <w:widowControl/>
        <w:jc w:val="left"/>
        <w:rPr>
          <w:rFonts w:ascii="宋体" w:hAnsi="宋体" w:eastAsia="宋体" w:cs="宋体"/>
          <w:kern w:val="0"/>
          <w:szCs w:val="21"/>
        </w:rPr>
      </w:pPr>
    </w:p>
    <w:tbl>
      <w:tblPr>
        <w:tblStyle w:val="4"/>
        <w:tblW w:w="9259" w:type="dxa"/>
        <w:tblCellSpacing w:w="15" w:type="dxa"/>
        <w:tblInd w:w="0" w:type="dxa"/>
        <w:tblLayout w:type="autofit"/>
        <w:tblCellMar>
          <w:top w:w="15" w:type="dxa"/>
          <w:left w:w="15" w:type="dxa"/>
          <w:bottom w:w="15" w:type="dxa"/>
          <w:right w:w="15" w:type="dxa"/>
        </w:tblCellMar>
      </w:tblPr>
      <w:tblGrid>
        <w:gridCol w:w="9259"/>
      </w:tblGrid>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8.标题:</w:t>
            </w:r>
            <w:r>
              <w:rPr>
                <w:rFonts w:hint="eastAsia" w:ascii="微软雅黑" w:hAnsi="微软雅黑" w:eastAsia="微软雅黑" w:cs="宋体"/>
                <w:kern w:val="0"/>
                <w:szCs w:val="21"/>
              </w:rPr>
              <w:t> </w:t>
            </w:r>
            <w:r>
              <w:rPr>
                <w:rFonts w:hint="eastAsia" w:ascii="微软雅黑" w:hAnsi="微软雅黑" w:eastAsia="微软雅黑" w:cs="宋体"/>
                <w:b/>
                <w:kern w:val="0"/>
                <w:szCs w:val="21"/>
              </w:rPr>
              <w:t>Distributed Ledgers and Operations: What Operations Management Researchers Should Know About Blockchain Technology</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作者:</w:t>
            </w:r>
            <w:r>
              <w:rPr>
                <w:rFonts w:hint="eastAsia" w:ascii="微软雅黑" w:hAnsi="微软雅黑" w:eastAsia="微软雅黑" w:cs="宋体"/>
                <w:kern w:val="0"/>
                <w:szCs w:val="21"/>
              </w:rPr>
              <w:t> Babich, V (Babich, Volodymyr); Hilary, G (Hilary, Gilles)</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来源出版物:</w:t>
            </w:r>
            <w:r>
              <w:rPr>
                <w:rFonts w:hint="eastAsia" w:ascii="微软雅黑" w:hAnsi="微软雅黑" w:eastAsia="微软雅黑" w:cs="宋体"/>
                <w:kern w:val="0"/>
                <w:szCs w:val="21"/>
              </w:rPr>
              <w:t> M&amp;SOM-MANUFACTURING &amp; SERVICE OPERATIONS MANAGEMENT  </w:t>
            </w:r>
            <w:r>
              <w:rPr>
                <w:rFonts w:hint="eastAsia" w:ascii="微软雅黑" w:hAnsi="微软雅黑" w:eastAsia="微软雅黑" w:cs="宋体"/>
                <w:b/>
                <w:bCs/>
                <w:kern w:val="0"/>
                <w:szCs w:val="21"/>
              </w:rPr>
              <w:t>卷:</w:t>
            </w:r>
            <w:r>
              <w:rPr>
                <w:rFonts w:hint="eastAsia" w:ascii="微软雅黑" w:hAnsi="微软雅黑" w:eastAsia="微软雅黑" w:cs="宋体"/>
                <w:kern w:val="0"/>
                <w:szCs w:val="21"/>
              </w:rPr>
              <w:t> 22  </w:t>
            </w:r>
            <w:r>
              <w:rPr>
                <w:rFonts w:hint="eastAsia" w:ascii="微软雅黑" w:hAnsi="微软雅黑" w:eastAsia="微软雅黑" w:cs="宋体"/>
                <w:b/>
                <w:bCs/>
                <w:kern w:val="0"/>
                <w:szCs w:val="21"/>
              </w:rPr>
              <w:t>期:</w:t>
            </w:r>
            <w:r>
              <w:rPr>
                <w:rFonts w:hint="eastAsia" w:ascii="微软雅黑" w:hAnsi="微软雅黑" w:eastAsia="微软雅黑" w:cs="宋体"/>
                <w:kern w:val="0"/>
                <w:szCs w:val="21"/>
              </w:rPr>
              <w:t> 2  </w:t>
            </w:r>
            <w:r>
              <w:rPr>
                <w:rFonts w:hint="eastAsia" w:ascii="微软雅黑" w:hAnsi="微软雅黑" w:eastAsia="微软雅黑" w:cs="宋体"/>
                <w:b/>
                <w:bCs/>
                <w:kern w:val="0"/>
                <w:szCs w:val="21"/>
              </w:rPr>
              <w:t>页:</w:t>
            </w:r>
            <w:r>
              <w:rPr>
                <w:rFonts w:hint="eastAsia" w:ascii="微软雅黑" w:hAnsi="微软雅黑" w:eastAsia="微软雅黑" w:cs="宋体"/>
                <w:kern w:val="0"/>
                <w:szCs w:val="21"/>
              </w:rPr>
              <w:t> 223-240  </w:t>
            </w:r>
            <w:r>
              <w:rPr>
                <w:rFonts w:hint="eastAsia" w:ascii="微软雅黑" w:hAnsi="微软雅黑" w:eastAsia="微软雅黑" w:cs="宋体"/>
                <w:b/>
                <w:bCs/>
                <w:kern w:val="0"/>
                <w:szCs w:val="21"/>
              </w:rPr>
              <w:t>DOI:</w:t>
            </w:r>
            <w:r>
              <w:rPr>
                <w:rFonts w:hint="eastAsia" w:ascii="微软雅黑" w:hAnsi="微软雅黑" w:eastAsia="微软雅黑" w:cs="宋体"/>
                <w:kern w:val="0"/>
                <w:szCs w:val="21"/>
              </w:rPr>
              <w:t> 10.1287/msom.2018.0752  </w:t>
            </w:r>
            <w:r>
              <w:rPr>
                <w:rFonts w:hint="eastAsia" w:ascii="微软雅黑" w:hAnsi="微软雅黑" w:eastAsia="微软雅黑" w:cs="宋体"/>
                <w:b/>
                <w:bCs/>
                <w:kern w:val="0"/>
                <w:szCs w:val="21"/>
              </w:rPr>
              <w:t>出版年:</w:t>
            </w:r>
            <w:r>
              <w:rPr>
                <w:rFonts w:hint="eastAsia" w:ascii="微软雅黑" w:hAnsi="微软雅黑" w:eastAsia="微软雅黑" w:cs="宋体"/>
                <w:kern w:val="0"/>
                <w:szCs w:val="21"/>
              </w:rPr>
              <w:t> MAR-APR 2020  </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被引频次合计:</w:t>
            </w:r>
            <w:r>
              <w:rPr>
                <w:rFonts w:hint="eastAsia" w:ascii="微软雅黑" w:hAnsi="微软雅黑" w:eastAsia="微软雅黑" w:cs="宋体"/>
                <w:kern w:val="0"/>
                <w:szCs w:val="21"/>
              </w:rPr>
              <w:t> 133</w:t>
            </w:r>
          </w:p>
        </w:tc>
      </w:tr>
      <w:tr>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入藏号:</w:t>
            </w:r>
            <w:r>
              <w:rPr>
                <w:rFonts w:hint="eastAsia" w:ascii="微软雅黑" w:hAnsi="微软雅黑" w:eastAsia="微软雅黑" w:cs="宋体"/>
                <w:kern w:val="0"/>
                <w:szCs w:val="21"/>
              </w:rPr>
              <w:t> WOS:000530864500001</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地址:</w:t>
            </w:r>
            <w:r>
              <w:rPr>
                <w:rFonts w:hint="eastAsia" w:ascii="微软雅黑" w:hAnsi="微软雅黑" w:eastAsia="微软雅黑" w:cs="宋体"/>
                <w:kern w:val="0"/>
                <w:szCs w:val="21"/>
              </w:rPr>
              <w:t> [Babich, Volodymyr; Hilary, Gilles] Georgetown Univ, McDonough Sch Business, Washington, DC 20057 USA.</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通讯作者地址:</w:t>
            </w:r>
            <w:r>
              <w:rPr>
                <w:rFonts w:hint="eastAsia" w:ascii="微软雅黑" w:hAnsi="微软雅黑" w:eastAsia="微软雅黑" w:cs="宋体"/>
                <w:kern w:val="0"/>
                <w:szCs w:val="21"/>
              </w:rPr>
              <w:t> Babich, V (通讯作者)，Georgetown Univ, McDonough Sch Business, Washington, DC 20057 USA.</w:t>
            </w:r>
          </w:p>
        </w:tc>
      </w:tr>
      <w:tr>
        <w:trPr>
          <w:tblCellSpacing w:w="15" w:type="dxa"/>
        </w:trPr>
        <w:tc>
          <w:tcPr>
            <w:tcW w:w="9199" w:type="dxa"/>
            <w:vAlign w:val="center"/>
          </w:tcPr>
          <w:p>
            <w:pPr>
              <w:widowControl/>
              <w:spacing w:line="400" w:lineRule="exact"/>
              <w:jc w:val="left"/>
              <w:rPr>
                <w:rFonts w:ascii="微软雅黑" w:hAnsi="微软雅黑" w:eastAsia="微软雅黑" w:cs="宋体"/>
                <w:kern w:val="0"/>
                <w:szCs w:val="21"/>
              </w:rPr>
            </w:pPr>
            <w:r>
              <w:rPr>
                <w:rFonts w:hint="eastAsia" w:ascii="微软雅黑" w:hAnsi="微软雅黑" w:eastAsia="微软雅黑" w:cs="宋体"/>
                <w:b/>
                <w:bCs/>
                <w:kern w:val="0"/>
                <w:szCs w:val="21"/>
              </w:rPr>
              <w:t>电子邮件地址:</w:t>
            </w:r>
            <w:r>
              <w:rPr>
                <w:rFonts w:hint="eastAsia" w:ascii="微软雅黑" w:hAnsi="微软雅黑" w:eastAsia="微软雅黑" w:cs="宋体"/>
                <w:kern w:val="0"/>
                <w:szCs w:val="21"/>
              </w:rPr>
              <w:t> vob2@georgetown.edu; gilles.hilary@georgetown.edu</w:t>
            </w:r>
          </w:p>
        </w:tc>
      </w:tr>
    </w:tbl>
    <w:p>
      <w:pPr>
        <w:rPr>
          <w:rFonts w:hint="eastAsia" w:ascii="Times New Roman" w:hAnsi="Times New Roman" w:eastAsia="宋体" w:cs="Times New Roman"/>
          <w:szCs w:val="21"/>
        </w:rPr>
      </w:pPr>
      <w: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154305</wp:posOffset>
                </wp:positionV>
                <wp:extent cx="4321175" cy="54229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321175"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lang w:val="en-US" w:eastAsia="zh-CN"/>
                              </w:rPr>
                              <w:t>东南大学</w:t>
                            </w:r>
                            <w:r>
                              <w:rPr>
                                <w:rFonts w:hint="eastAsia" w:ascii="微软雅黑" w:hAnsi="微软雅黑" w:eastAsia="微软雅黑" w:cs="微软雅黑"/>
                                <w:b/>
                                <w:bCs/>
                                <w:sz w:val="36"/>
                                <w:szCs w:val="36"/>
                              </w:rPr>
                              <w:t>相关研究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12.15pt;height:42.7pt;width:340.25pt;z-index:251688960;mso-width-relative:page;mso-height-relative:page;" filled="f" stroked="f" coordsize="21600,21600" o:gfxdata="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BSAttoAAAAJAQAADwAAAAAAAAABACAAAAAiAAAA&#10;ZHJzL2Rvd25yZXYueG1sUEsBAhQAFAAAAAgAh07iQMvFePU+AgAAaAQAAA4AAAAAAAAAAQAgAAAA&#10;KQEAAGRycy9lMm9Eb2MueG1sUEsFBgAAAAAGAAYAWQEAANkFAAAAAA==&#10;">
                <v:fill on="f" focussize="0,0"/>
                <v:stroke on="f" weight="0.5pt"/>
                <v:imagedata o:title=""/>
                <o:lock v:ext="edit" aspectratio="f"/>
                <v:textbox>
                  <w:txbxContent>
                    <w:p>
                      <w:pPr>
                        <w:rPr>
                          <w:rFonts w:ascii="微软雅黑" w:hAnsi="微软雅黑" w:eastAsia="微软雅黑" w:cs="微软雅黑"/>
                          <w:b/>
                          <w:bCs/>
                          <w:sz w:val="36"/>
                          <w:szCs w:val="36"/>
                        </w:rPr>
                      </w:pPr>
                      <w:r>
                        <w:rPr>
                          <w:rFonts w:hint="eastAsia" w:ascii="微软雅黑" w:hAnsi="微软雅黑" w:eastAsia="微软雅黑" w:cs="微软雅黑"/>
                          <w:b/>
                          <w:bCs/>
                          <w:sz w:val="36"/>
                          <w:szCs w:val="36"/>
                          <w:lang w:val="en-US" w:eastAsia="zh-CN"/>
                        </w:rPr>
                        <w:t>东南大学</w:t>
                      </w:r>
                      <w:r>
                        <w:rPr>
                          <w:rFonts w:hint="eastAsia" w:ascii="微软雅黑" w:hAnsi="微软雅黑" w:eastAsia="微软雅黑" w:cs="微软雅黑"/>
                          <w:b/>
                          <w:bCs/>
                          <w:sz w:val="36"/>
                          <w:szCs w:val="36"/>
                        </w:rPr>
                        <w:t>相关研究</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-779145</wp:posOffset>
                </wp:positionH>
                <wp:positionV relativeFrom="paragraph">
                  <wp:posOffset>167005</wp:posOffset>
                </wp:positionV>
                <wp:extent cx="696595" cy="542925"/>
                <wp:effectExtent l="76200" t="76200" r="84455" b="85725"/>
                <wp:wrapNone/>
                <wp:docPr id="17" name="圆角矩形 17"/>
                <wp:cNvGraphicFramePr/>
                <a:graphic xmlns:a="http://schemas.openxmlformats.org/drawingml/2006/main">
                  <a:graphicData uri="http://schemas.microsoft.com/office/word/2010/wordprocessingShape">
                    <wps:wsp>
                      <wps:cNvSpPr/>
                      <wps:spPr>
                        <a:xfrm>
                          <a:off x="0" y="0"/>
                          <a:ext cx="696595" cy="542925"/>
                        </a:xfrm>
                        <a:prstGeom prst="roundRect">
                          <a:avLst/>
                        </a:prstGeom>
                        <a:solidFill>
                          <a:srgbClr val="C0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rPr>
                            </w:pPr>
                            <w:r>
                              <w:drawing>
                                <wp:inline distT="0" distB="0" distL="0" distR="0">
                                  <wp:extent cx="447675" cy="35623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56502"/>
                                          </a:xfrm>
                                          <a:prstGeom prst="rect">
                                            <a:avLst/>
                                          </a:prstGeom>
                                          <a:noFill/>
                                          <a:ln>
                                            <a:noFill/>
                                          </a:ln>
                                        </pic:spPr>
                                      </pic:pic>
                                    </a:graphicData>
                                  </a:graphic>
                                </wp:inline>
                              </w:drawing>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1.35pt;margin-top:13.15pt;height:42.75pt;width:54.85pt;z-index:251687936;v-text-anchor:middle;mso-width-relative:page;mso-height-relative:page;" fillcolor="#C00000" filled="t" stroked="f" coordsize="21600,21600" arcsize="0.166666666666667" o:gfxdata="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nKUMdkAAAALAQAADwAAAAAAAAABACAAAAAiAAAAZHJzL2Rvd25yZXYueG1sUEsBAhQAFAAAAAgA&#10;h07iQCr5cHPPAgAAlQUAAA4AAAAAAAAAAQAgAAAAKAEAAGRycy9lMm9Eb2MueG1sUEsFBgAAAAAG&#10;AAYAWQEAAGkGAAAAAA==&#10;">
                <v:fill on="t" focussize="0,0"/>
                <v:stroke on="f" weight="1pt" miterlimit="8" joinstyle="miter"/>
                <v:imagedata o:title=""/>
                <o:lock v:ext="edit" aspectratio="f"/>
                <v:shadow on="t" type="perspective" color="#000000" opacity="26214f" offset="0pt,0pt" origin="0f,0f" matrix="66847f,0f,0f,66847f"/>
                <v:textbox>
                  <w:txbxContent>
                    <w:p>
                      <w:pPr>
                        <w:jc w:val="center"/>
                        <w:rPr>
                          <w:rFonts w:hint="eastAsia"/>
                        </w:rPr>
                      </w:pPr>
                      <w:r>
                        <w:drawing>
                          <wp:inline distT="0" distB="0" distL="0" distR="0">
                            <wp:extent cx="447675" cy="35623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56502"/>
                                    </a:xfrm>
                                    <a:prstGeom prst="rect">
                                      <a:avLst/>
                                    </a:prstGeom>
                                    <a:noFill/>
                                    <a:ln>
                                      <a:noFill/>
                                    </a:ln>
                                  </pic:spPr>
                                </pic:pic>
                              </a:graphicData>
                            </a:graphic>
                          </wp:inline>
                        </w:drawing>
                      </w:r>
                    </w:p>
                    <w:p>
                      <w:pPr>
                        <w:jc w:val="center"/>
                      </w:pPr>
                    </w:p>
                  </w:txbxContent>
                </v:textbox>
              </v:roundrect>
            </w:pict>
          </mc:Fallback>
        </mc:AlternateContent>
      </w:r>
    </w:p>
    <w:p>
      <w:pPr>
        <w:rPr>
          <w:rFonts w:hint="eastAsia" w:ascii="Times New Roman" w:hAnsi="Times New Roman" w:eastAsia="宋体" w:cs="Times New Roman"/>
          <w:szCs w:val="21"/>
        </w:rPr>
      </w:pPr>
    </w:p>
    <w:p>
      <w:pPr>
        <w:rPr>
          <w:rFonts w:hint="eastAsia" w:ascii="Times New Roman" w:hAnsi="Times New Roman" w:eastAsia="宋体" w:cs="Times New Roman"/>
          <w:szCs w:val="21"/>
        </w:rPr>
      </w:pPr>
    </w:p>
    <w:p>
      <w:pPr>
        <w:rPr>
          <w:rFonts w:hint="default" w:ascii="Arial" w:hAnsi="Arial" w:eastAsia="宋体" w:cs="Arial"/>
          <w:szCs w:val="21"/>
        </w:rPr>
      </w:pPr>
      <w:r>
        <w:rPr>
          <w:rFonts w:hint="eastAsia" w:ascii="微软雅黑" w:hAnsi="微软雅黑" w:eastAsia="微软雅黑" w:cs="微软雅黑"/>
          <w:szCs w:val="21"/>
        </w:rPr>
        <w:t>其中东大相关研究论文，共有7篇，具体详情如下：</w:t>
      </w:r>
    </w:p>
    <w:tbl>
      <w:tblPr>
        <w:tblStyle w:val="4"/>
        <w:tblW w:w="9259" w:type="dxa"/>
        <w:tblCellSpacing w:w="15" w:type="dxa"/>
        <w:tblInd w:w="0" w:type="dxa"/>
        <w:tblLayout w:type="autofit"/>
        <w:tblCellMar>
          <w:top w:w="15" w:type="dxa"/>
          <w:left w:w="15" w:type="dxa"/>
          <w:bottom w:w="15" w:type="dxa"/>
          <w:right w:w="15" w:type="dxa"/>
        </w:tblCellMar>
      </w:tblPr>
      <w:tblGrid>
        <w:gridCol w:w="9259"/>
      </w:tblGrid>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1.标题:</w:t>
            </w:r>
            <w:r>
              <w:rPr>
                <w:rFonts w:hint="default" w:ascii="Arial" w:hAnsi="Arial" w:eastAsia="微软雅黑" w:cs="Arial"/>
                <w:b/>
                <w:kern w:val="0"/>
                <w:szCs w:val="21"/>
              </w:rPr>
              <w:t> A Blockchain-based Supply Chain Quality Management Framework</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Chen, S (Chen, Si); Shi, R (Shi, Rui); Ren, ZY (Ren, Zhuangyu); Yan, JQ (Yan, Jiaqi); Shi, YN (Shi, Yani); Zhang, JY (Zhang, Jinyu)</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编者:</w:t>
            </w:r>
            <w:r>
              <w:rPr>
                <w:rFonts w:hint="default" w:ascii="Arial" w:hAnsi="Arial" w:eastAsia="微软雅黑" w:cs="Arial"/>
                <w:kern w:val="0"/>
                <w:szCs w:val="21"/>
              </w:rPr>
              <w:t> Hussain O; Jiang L; Fei X; Lan CW; Chao KM</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2017 IEEE 14TH INTERNATIONAL CONFERENCE ON E-BUSINESS ENGINEERING (ICEBE 2017)  </w:t>
            </w:r>
            <w:r>
              <w:rPr>
                <w:rFonts w:hint="default" w:ascii="Arial" w:hAnsi="Arial" w:eastAsia="微软雅黑" w:cs="Arial"/>
                <w:b/>
                <w:bCs/>
                <w:kern w:val="0"/>
                <w:szCs w:val="21"/>
              </w:rPr>
              <w:t>丛书:</w:t>
            </w:r>
            <w:r>
              <w:rPr>
                <w:rFonts w:hint="default" w:ascii="Arial" w:hAnsi="Arial" w:eastAsia="微软雅黑" w:cs="Arial"/>
                <w:kern w:val="0"/>
                <w:szCs w:val="21"/>
              </w:rPr>
              <w:t> International Conference on e-Business Engineering  </w:t>
            </w:r>
            <w:r>
              <w:rPr>
                <w:rFonts w:hint="default" w:ascii="Arial" w:hAnsi="Arial" w:eastAsia="微软雅黑" w:cs="Arial"/>
                <w:b/>
                <w:bCs/>
                <w:kern w:val="0"/>
                <w:szCs w:val="21"/>
              </w:rPr>
              <w:t>页:</w:t>
            </w:r>
            <w:r>
              <w:rPr>
                <w:rFonts w:hint="default" w:ascii="Arial" w:hAnsi="Arial" w:eastAsia="微软雅黑" w:cs="Arial"/>
                <w:kern w:val="0"/>
                <w:szCs w:val="21"/>
              </w:rPr>
              <w:t> 172-176  </w:t>
            </w:r>
            <w:r>
              <w:rPr>
                <w:rFonts w:hint="default" w:ascii="Arial" w:hAnsi="Arial" w:eastAsia="微软雅黑" w:cs="Arial"/>
                <w:b/>
                <w:bCs/>
                <w:kern w:val="0"/>
                <w:szCs w:val="21"/>
              </w:rPr>
              <w:t>DOI:</w:t>
            </w:r>
            <w:r>
              <w:rPr>
                <w:rFonts w:hint="default" w:ascii="Arial" w:hAnsi="Arial" w:eastAsia="微软雅黑" w:cs="Arial"/>
                <w:kern w:val="0"/>
                <w:szCs w:val="21"/>
              </w:rPr>
              <w:t> 10.1109/ICEBE.2017.34  </w:t>
            </w:r>
            <w:r>
              <w:rPr>
                <w:rFonts w:hint="default" w:ascii="Arial" w:hAnsi="Arial" w:eastAsia="微软雅黑" w:cs="Arial"/>
                <w:b/>
                <w:bCs/>
                <w:kern w:val="0"/>
                <w:szCs w:val="21"/>
              </w:rPr>
              <w:t>出版年:</w:t>
            </w:r>
            <w:r>
              <w:rPr>
                <w:rFonts w:hint="default" w:ascii="Arial" w:hAnsi="Arial" w:eastAsia="微软雅黑" w:cs="Arial"/>
                <w:kern w:val="0"/>
                <w:szCs w:val="21"/>
              </w:rPr>
              <w:t> 2017  </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入藏号:</w:t>
            </w:r>
            <w:r>
              <w:rPr>
                <w:rFonts w:hint="default" w:ascii="Arial" w:hAnsi="Arial" w:eastAsia="微软雅黑" w:cs="Arial"/>
                <w:kern w:val="0"/>
                <w:szCs w:val="21"/>
              </w:rPr>
              <w:t> WOS:000426981100024</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[Chen, Si; Shi, Rui; Ren, Zhuangyu; Yan, Jiaqi] Nanjing Univ, Sch Informat Management, Nanjing, Jiangsu, Peoples R China.</w:t>
            </w:r>
            <w:r>
              <w:rPr>
                <w:rFonts w:hint="default" w:ascii="Arial" w:hAnsi="Arial" w:eastAsia="微软雅黑" w:cs="Arial"/>
                <w:kern w:val="0"/>
                <w:szCs w:val="21"/>
              </w:rPr>
              <w:br w:type="textWrapping"/>
            </w:r>
            <w:r>
              <w:rPr>
                <w:rFonts w:hint="default" w:ascii="Arial" w:hAnsi="Arial" w:eastAsia="微软雅黑" w:cs="Arial"/>
                <w:kern w:val="0"/>
                <w:szCs w:val="21"/>
              </w:rPr>
              <w:t>[Shi, Yani] Southeast Univ, Sch Econ &amp; Management, Nanjing, Jiangsu, Peoples R China.</w:t>
            </w:r>
            <w:r>
              <w:rPr>
                <w:rFonts w:hint="default" w:ascii="Arial" w:hAnsi="Arial" w:eastAsia="微软雅黑" w:cs="Arial"/>
                <w:kern w:val="0"/>
                <w:szCs w:val="21"/>
              </w:rPr>
              <w:br w:type="textWrapping"/>
            </w:r>
            <w:r>
              <w:rPr>
                <w:rFonts w:hint="default" w:ascii="Arial" w:hAnsi="Arial" w:eastAsia="微软雅黑" w:cs="Arial"/>
                <w:kern w:val="0"/>
                <w:szCs w:val="21"/>
              </w:rPr>
              <w:t>[Zhang, Jinyu] Nanjing Univ, Software Inst, Nanjing, Jiangsu, Peoples R China.</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Chen, S (通讯作者)，Nanjing Univ, Sch Informat Management, Nanjing, Jiangsu, Peoples R China.</w:t>
            </w:r>
          </w:p>
        </w:tc>
      </w:tr>
      <w:tr>
        <w:tblPrEx>
          <w:tblCellMar>
            <w:top w:w="15" w:type="dxa"/>
            <w:left w:w="15" w:type="dxa"/>
            <w:bottom w:w="15" w:type="dxa"/>
            <w:right w:w="15" w:type="dxa"/>
          </w:tblCellMar>
        </w:tblPrEx>
        <w:trPr>
          <w:tblCellSpacing w:w="15" w:type="dxa"/>
        </w:trPr>
        <w:tc>
          <w:tcPr>
            <w:tcW w:w="9199" w:type="dxa"/>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si.chen@nju.edu.cn; 141070049@smail.nju.edu.cn; renzy1996@163.com; jiaqiyan@nju.edu.cn; yanishi@seu.edu.cn; zhjinyu@nju.edu.cn</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2.标题:</w:t>
            </w:r>
            <w:r>
              <w:rPr>
                <w:rFonts w:hint="default" w:ascii="Arial" w:hAnsi="Arial" w:eastAsia="微软雅黑" w:cs="Arial"/>
                <w:kern w:val="0"/>
                <w:szCs w:val="21"/>
              </w:rPr>
              <w:t> </w:t>
            </w:r>
            <w:r>
              <w:rPr>
                <w:rFonts w:hint="default" w:ascii="Arial" w:hAnsi="Arial" w:eastAsia="微软雅黑" w:cs="Arial"/>
                <w:b/>
                <w:kern w:val="0"/>
                <w:szCs w:val="21"/>
              </w:rPr>
              <w:t>Processes, benefits, and challenges for adoption of blockchain technologies in food supply chains: a thematic analysis</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Chen, S (Chen, Si); Liu, XC (Liu, Xingchen); Yan, JQ (Yan, Jiaqi); Hu, GW (Hu, Guangwei); Shi, YN (Shi, Yani)</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INFORMATION SYSTEMS AND E-BUSINESS MANAGEMENT  </w:t>
            </w:r>
            <w:r>
              <w:rPr>
                <w:rFonts w:hint="default" w:ascii="Arial" w:hAnsi="Arial" w:eastAsia="微软雅黑" w:cs="Arial"/>
                <w:b/>
                <w:bCs/>
                <w:kern w:val="0"/>
                <w:szCs w:val="21"/>
              </w:rPr>
              <w:t>卷:</w:t>
            </w:r>
            <w:r>
              <w:rPr>
                <w:rFonts w:hint="default" w:ascii="Arial" w:hAnsi="Arial" w:eastAsia="微软雅黑" w:cs="Arial"/>
                <w:kern w:val="0"/>
                <w:szCs w:val="21"/>
              </w:rPr>
              <w:t> 19  </w:t>
            </w:r>
            <w:r>
              <w:rPr>
                <w:rFonts w:hint="default" w:ascii="Arial" w:hAnsi="Arial" w:eastAsia="微软雅黑" w:cs="Arial"/>
                <w:b/>
                <w:bCs/>
                <w:kern w:val="0"/>
                <w:szCs w:val="21"/>
              </w:rPr>
              <w:t>期:</w:t>
            </w:r>
            <w:r>
              <w:rPr>
                <w:rFonts w:hint="default" w:ascii="Arial" w:hAnsi="Arial" w:eastAsia="微软雅黑" w:cs="Arial"/>
                <w:kern w:val="0"/>
                <w:szCs w:val="21"/>
              </w:rPr>
              <w:t> 3  </w:t>
            </w:r>
            <w:r>
              <w:rPr>
                <w:rFonts w:hint="default" w:ascii="Arial" w:hAnsi="Arial" w:eastAsia="微软雅黑" w:cs="Arial"/>
                <w:b/>
                <w:bCs/>
                <w:kern w:val="0"/>
                <w:szCs w:val="21"/>
              </w:rPr>
              <w:t>特刊:</w:t>
            </w:r>
            <w:r>
              <w:rPr>
                <w:rFonts w:hint="default" w:ascii="Arial" w:hAnsi="Arial" w:eastAsia="微软雅黑" w:cs="Arial"/>
                <w:kern w:val="0"/>
                <w:szCs w:val="21"/>
              </w:rPr>
              <w:t> SI  </w:t>
            </w:r>
            <w:r>
              <w:rPr>
                <w:rFonts w:hint="default" w:ascii="Arial" w:hAnsi="Arial" w:eastAsia="微软雅黑" w:cs="Arial"/>
                <w:b/>
                <w:bCs/>
                <w:kern w:val="0"/>
                <w:szCs w:val="21"/>
              </w:rPr>
              <w:t>页:</w:t>
            </w:r>
            <w:r>
              <w:rPr>
                <w:rFonts w:hint="default" w:ascii="Arial" w:hAnsi="Arial" w:eastAsia="微软雅黑" w:cs="Arial"/>
                <w:kern w:val="0"/>
                <w:szCs w:val="21"/>
              </w:rPr>
              <w:t> 909-935  </w:t>
            </w:r>
          </w:p>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DOI:</w:t>
            </w:r>
            <w:r>
              <w:rPr>
                <w:rFonts w:hint="default" w:ascii="Arial" w:hAnsi="Arial" w:eastAsia="微软雅黑" w:cs="Arial"/>
                <w:kern w:val="0"/>
                <w:szCs w:val="21"/>
              </w:rPr>
              <w:t> 10.1007/s10257-020-00467-3  </w:t>
            </w:r>
            <w:r>
              <w:rPr>
                <w:rFonts w:hint="default" w:ascii="Arial" w:hAnsi="Arial" w:eastAsia="微软雅黑" w:cs="Arial"/>
                <w:b/>
                <w:bCs/>
                <w:kern w:val="0"/>
                <w:szCs w:val="21"/>
              </w:rPr>
              <w:t>提前访问日期:</w:t>
            </w:r>
            <w:r>
              <w:rPr>
                <w:rFonts w:hint="default" w:ascii="Arial" w:hAnsi="Arial" w:eastAsia="微软雅黑" w:cs="Arial"/>
                <w:kern w:val="0"/>
                <w:szCs w:val="21"/>
              </w:rPr>
              <w:t> FEB 2020   </w:t>
            </w:r>
            <w:r>
              <w:rPr>
                <w:rFonts w:hint="default" w:ascii="Arial" w:hAnsi="Arial" w:eastAsia="微软雅黑" w:cs="Arial"/>
                <w:b/>
                <w:bCs/>
                <w:kern w:val="0"/>
                <w:szCs w:val="21"/>
              </w:rPr>
              <w:t>出版年:</w:t>
            </w:r>
            <w:r>
              <w:rPr>
                <w:rFonts w:hint="default" w:ascii="Arial" w:hAnsi="Arial" w:eastAsia="微软雅黑" w:cs="Arial"/>
                <w:kern w:val="0"/>
                <w:szCs w:val="21"/>
              </w:rPr>
              <w:t> SEP 2021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入藏号:</w:t>
            </w:r>
            <w:r>
              <w:rPr>
                <w:rFonts w:hint="default" w:ascii="Arial" w:hAnsi="Arial" w:eastAsia="微软雅黑" w:cs="Arial"/>
                <w:kern w:val="0"/>
                <w:szCs w:val="21"/>
              </w:rPr>
              <w:t> WOS:000516931100001</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[Chen, Si; Liu, Xingchen; Yan, Jiaqi; Hu, Guangwei] Nanjing Univ, Sch Informat Management, Xianlin Rd 163, Nanjing, Peoples R China.</w:t>
            </w:r>
            <w:r>
              <w:rPr>
                <w:rFonts w:hint="default" w:ascii="Arial" w:hAnsi="Arial" w:eastAsia="微软雅黑" w:cs="Arial"/>
                <w:kern w:val="0"/>
                <w:szCs w:val="21"/>
              </w:rPr>
              <w:br w:type="textWrapping"/>
            </w:r>
            <w:r>
              <w:rPr>
                <w:rFonts w:hint="default" w:ascii="Arial" w:hAnsi="Arial" w:eastAsia="微软雅黑" w:cs="Arial"/>
                <w:kern w:val="0"/>
                <w:szCs w:val="21"/>
              </w:rPr>
              <w:t>[Shi, Yani] Southeast Univ, Sch Econ &amp; Management, Nanjing,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Yan, JQ (通讯作者)，Nanjing Univ, Sch Informat Management, Xianlin Rd 163, Nanjing,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jiaqiyan@nju.edu.cn</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3.标题:</w:t>
            </w:r>
            <w:r>
              <w:rPr>
                <w:rFonts w:hint="default" w:ascii="Arial" w:hAnsi="Arial" w:eastAsia="微软雅黑" w:cs="Arial"/>
                <w:kern w:val="0"/>
                <w:szCs w:val="21"/>
              </w:rPr>
              <w:t> </w:t>
            </w:r>
            <w:r>
              <w:rPr>
                <w:rFonts w:hint="default" w:ascii="Arial" w:hAnsi="Arial" w:eastAsia="微软雅黑" w:cs="Arial"/>
                <w:b/>
                <w:kern w:val="0"/>
                <w:szCs w:val="21"/>
              </w:rPr>
              <w:t>Information disclosure decisions in an organic food supply chain under competition</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Yu, YA (Yu, Yanan); He, Y (He, Yong)</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JOURNAL OF CLEANER PRODUCTION  </w:t>
            </w:r>
            <w:r>
              <w:rPr>
                <w:rFonts w:hint="default" w:ascii="Arial" w:hAnsi="Arial" w:eastAsia="微软雅黑" w:cs="Arial"/>
                <w:b/>
                <w:bCs/>
                <w:kern w:val="0"/>
                <w:szCs w:val="21"/>
              </w:rPr>
              <w:t>卷:</w:t>
            </w:r>
            <w:r>
              <w:rPr>
                <w:rFonts w:hint="default" w:ascii="Arial" w:hAnsi="Arial" w:eastAsia="微软雅黑" w:cs="Arial"/>
                <w:kern w:val="0"/>
                <w:szCs w:val="21"/>
              </w:rPr>
              <w:t> 292  </w:t>
            </w:r>
            <w:r>
              <w:rPr>
                <w:rFonts w:hint="default" w:ascii="Arial" w:hAnsi="Arial" w:eastAsia="微软雅黑" w:cs="Arial"/>
                <w:b/>
                <w:bCs/>
                <w:kern w:val="0"/>
                <w:szCs w:val="21"/>
              </w:rPr>
              <w:t>文献号:</w:t>
            </w:r>
            <w:r>
              <w:rPr>
                <w:rFonts w:hint="default" w:ascii="Arial" w:hAnsi="Arial" w:eastAsia="微软雅黑" w:cs="Arial"/>
                <w:kern w:val="0"/>
                <w:szCs w:val="21"/>
              </w:rPr>
              <w:t> 125976  </w:t>
            </w:r>
            <w:r>
              <w:rPr>
                <w:rFonts w:hint="default" w:ascii="Arial" w:hAnsi="Arial" w:eastAsia="微软雅黑" w:cs="Arial"/>
                <w:b/>
                <w:bCs/>
                <w:kern w:val="0"/>
                <w:szCs w:val="21"/>
              </w:rPr>
              <w:t>DOI:</w:t>
            </w:r>
            <w:r>
              <w:rPr>
                <w:rFonts w:hint="default" w:ascii="Arial" w:hAnsi="Arial" w:eastAsia="微软雅黑" w:cs="Arial"/>
                <w:kern w:val="0"/>
                <w:szCs w:val="21"/>
              </w:rPr>
              <w:t> 10.1016/j.jclepro.2021.125976  </w:t>
            </w:r>
            <w:r>
              <w:rPr>
                <w:rFonts w:hint="default" w:ascii="Arial" w:hAnsi="Arial" w:eastAsia="微软雅黑" w:cs="Arial"/>
                <w:b/>
                <w:bCs/>
                <w:kern w:val="0"/>
                <w:szCs w:val="21"/>
              </w:rPr>
              <w:t>提前访问日期:</w:t>
            </w:r>
            <w:r>
              <w:rPr>
                <w:rFonts w:hint="default" w:ascii="Arial" w:hAnsi="Arial" w:eastAsia="微软雅黑" w:cs="Arial"/>
                <w:kern w:val="0"/>
                <w:szCs w:val="21"/>
              </w:rPr>
              <w:t xml:space="preserve"> JAN 2021 </w:t>
            </w:r>
            <w:r>
              <w:rPr>
                <w:rFonts w:hint="default" w:ascii="Arial" w:hAnsi="Arial" w:eastAsia="微软雅黑" w:cs="Arial"/>
                <w:b/>
                <w:bCs/>
                <w:kern w:val="0"/>
                <w:szCs w:val="21"/>
              </w:rPr>
              <w:t>出版年:</w:t>
            </w:r>
            <w:r>
              <w:rPr>
                <w:rFonts w:hint="default" w:ascii="Arial" w:hAnsi="Arial" w:eastAsia="微软雅黑" w:cs="Arial"/>
                <w:kern w:val="0"/>
                <w:szCs w:val="21"/>
              </w:rPr>
              <w:t> APR 10 2021  </w:t>
            </w:r>
            <w:r>
              <w:rPr>
                <w:rFonts w:hint="default" w:ascii="Arial" w:hAnsi="Arial" w:eastAsia="微软雅黑" w:cs="Arial"/>
                <w:b/>
                <w:bCs/>
                <w:kern w:val="0"/>
                <w:szCs w:val="21"/>
              </w:rPr>
              <w:t>入藏号:</w:t>
            </w:r>
            <w:r>
              <w:rPr>
                <w:rFonts w:hint="default" w:ascii="Arial" w:hAnsi="Arial" w:eastAsia="微软雅黑" w:cs="Arial"/>
                <w:kern w:val="0"/>
                <w:szCs w:val="21"/>
              </w:rPr>
              <w:t> WOS:000636128100013</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[Yu, Yanan; He, Yong] Southeast Univ, Sch Econ &amp; Management, Nanjing 210096, Jiangsu,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He, Y (通讯作者)，Southeast Univ, Sch Econ &amp; Management, Nanjing 210096, Jiangsu,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hy@seu.edu.cn</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4.标题:</w:t>
            </w:r>
            <w:r>
              <w:rPr>
                <w:rFonts w:hint="default" w:ascii="Arial" w:hAnsi="Arial" w:eastAsia="微软雅黑" w:cs="Arial"/>
                <w:kern w:val="0"/>
                <w:szCs w:val="21"/>
              </w:rPr>
              <w:t> </w:t>
            </w:r>
            <w:r>
              <w:rPr>
                <w:rFonts w:hint="default" w:ascii="Arial" w:hAnsi="Arial" w:eastAsia="微软雅黑" w:cs="Arial"/>
                <w:b/>
                <w:kern w:val="0"/>
                <w:szCs w:val="21"/>
              </w:rPr>
              <w:t>Adopting distributed ledger technology for the sustainable construction industry: evaluating the barriers using Ordinal Priority Approach</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Sadeghi, M (Sadeghi, Mahsa); Mahmoudi, A (Mahmoudi, Amin); Deng, XP (Deng, Xiaopeng)</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ENVIRONMENTAL SCIENCE AND POLLUTION RESEARCH  </w:t>
            </w:r>
            <w:r>
              <w:rPr>
                <w:rFonts w:hint="default" w:ascii="Arial" w:hAnsi="Arial" w:eastAsia="微软雅黑" w:cs="Arial"/>
                <w:b/>
                <w:bCs/>
                <w:kern w:val="0"/>
                <w:szCs w:val="21"/>
              </w:rPr>
              <w:t>卷:</w:t>
            </w:r>
            <w:r>
              <w:rPr>
                <w:rFonts w:hint="default" w:ascii="Arial" w:hAnsi="Arial" w:eastAsia="微软雅黑" w:cs="Arial"/>
                <w:kern w:val="0"/>
                <w:szCs w:val="21"/>
              </w:rPr>
              <w:t> 29  </w:t>
            </w:r>
            <w:r>
              <w:rPr>
                <w:rFonts w:hint="default" w:ascii="Arial" w:hAnsi="Arial" w:eastAsia="微软雅黑" w:cs="Arial"/>
                <w:b/>
                <w:bCs/>
                <w:kern w:val="0"/>
                <w:szCs w:val="21"/>
              </w:rPr>
              <w:t>期:</w:t>
            </w:r>
            <w:r>
              <w:rPr>
                <w:rFonts w:hint="default" w:ascii="Arial" w:hAnsi="Arial" w:eastAsia="微软雅黑" w:cs="Arial"/>
                <w:kern w:val="0"/>
                <w:szCs w:val="21"/>
              </w:rPr>
              <w:t> 7  </w:t>
            </w:r>
            <w:r>
              <w:rPr>
                <w:rFonts w:hint="default" w:ascii="Arial" w:hAnsi="Arial" w:eastAsia="微软雅黑" w:cs="Arial"/>
                <w:b/>
                <w:bCs/>
                <w:kern w:val="0"/>
                <w:szCs w:val="21"/>
              </w:rPr>
              <w:t>页:</w:t>
            </w:r>
            <w:r>
              <w:rPr>
                <w:rFonts w:hint="default" w:ascii="Arial" w:hAnsi="Arial" w:eastAsia="微软雅黑" w:cs="Arial"/>
                <w:kern w:val="0"/>
                <w:szCs w:val="21"/>
              </w:rPr>
              <w:t> 10495-10520  </w:t>
            </w:r>
            <w:r>
              <w:rPr>
                <w:rFonts w:hint="default" w:ascii="Arial" w:hAnsi="Arial" w:eastAsia="微软雅黑" w:cs="Arial"/>
                <w:b/>
                <w:bCs/>
                <w:kern w:val="0"/>
                <w:szCs w:val="21"/>
              </w:rPr>
              <w:t>DOI:</w:t>
            </w:r>
            <w:r>
              <w:rPr>
                <w:rFonts w:hint="default" w:ascii="Arial" w:hAnsi="Arial" w:eastAsia="微软雅黑" w:cs="Arial"/>
                <w:kern w:val="0"/>
                <w:szCs w:val="21"/>
              </w:rPr>
              <w:t> 10.1007/s11356-021-16376-y  </w:t>
            </w:r>
            <w:r>
              <w:rPr>
                <w:rFonts w:hint="default" w:ascii="Arial" w:hAnsi="Arial" w:eastAsia="微软雅黑" w:cs="Arial"/>
                <w:b/>
                <w:bCs/>
                <w:kern w:val="0"/>
                <w:szCs w:val="21"/>
              </w:rPr>
              <w:t>提前访问日期:</w:t>
            </w:r>
            <w:r>
              <w:rPr>
                <w:rFonts w:hint="default" w:ascii="Arial" w:hAnsi="Arial" w:eastAsia="微软雅黑" w:cs="Arial"/>
                <w:kern w:val="0"/>
                <w:szCs w:val="21"/>
              </w:rPr>
              <w:t> SEP 2021   </w:t>
            </w:r>
            <w:r>
              <w:rPr>
                <w:rFonts w:hint="default" w:ascii="Arial" w:hAnsi="Arial" w:eastAsia="微软雅黑" w:cs="Arial"/>
                <w:b/>
                <w:bCs/>
                <w:kern w:val="0"/>
                <w:szCs w:val="21"/>
              </w:rPr>
              <w:t>出版年:</w:t>
            </w:r>
            <w:r>
              <w:rPr>
                <w:rFonts w:hint="default" w:ascii="Arial" w:hAnsi="Arial" w:eastAsia="微软雅黑" w:cs="Arial"/>
                <w:kern w:val="0"/>
                <w:szCs w:val="21"/>
              </w:rPr>
              <w:t> FEB 2022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入藏号:</w:t>
            </w:r>
            <w:r>
              <w:rPr>
                <w:rFonts w:hint="default" w:ascii="Arial" w:hAnsi="Arial" w:eastAsia="微软雅黑" w:cs="Arial"/>
                <w:kern w:val="0"/>
                <w:szCs w:val="21"/>
              </w:rPr>
              <w:t> WOS:000696153600004</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[Sadeghi, Mahsa; Mahmoudi, Amin; Deng, Xiaopeng] Southeast Univ, Sch Civil Engn, Dept Construct &amp; Real Estate, Nanjing 210096,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Deng, XP (通讯作者)，Southeast Univ, Sch Civil Engn, Dept Construct &amp; Real Estate, Nanjing 210096,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mahsadeghi.pmp@gmail.com; pmp.mahmoudi@gmail.com; dxp@seu.edu.cn</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5.标题:</w:t>
            </w:r>
            <w:r>
              <w:rPr>
                <w:rFonts w:hint="default" w:ascii="Arial" w:hAnsi="Arial" w:eastAsia="微软雅黑" w:cs="Arial"/>
                <w:b/>
                <w:kern w:val="0"/>
                <w:szCs w:val="21"/>
              </w:rPr>
              <w:t> Systematic literature review on smart contracts in the construction industry: Potentials, benefits, and challenges</w:t>
            </w:r>
          </w:p>
        </w:tc>
      </w:tr>
      <w:tr>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Ye, XL (Ye, Xuling); Zeng, NS (Zeng, Ningshuang); Konig, M (Koenig, Markus)</w:t>
            </w:r>
          </w:p>
        </w:tc>
      </w:tr>
      <w:tr>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FRONTIERS OF ENGINEERING MANAGEMENT  </w:t>
            </w:r>
            <w:r>
              <w:rPr>
                <w:rFonts w:hint="default" w:ascii="Arial" w:hAnsi="Arial" w:eastAsia="微软雅黑" w:cs="Arial"/>
                <w:b/>
                <w:bCs/>
                <w:kern w:val="0"/>
                <w:szCs w:val="21"/>
              </w:rPr>
              <w:t>DOI:</w:t>
            </w:r>
            <w:r>
              <w:rPr>
                <w:rFonts w:hint="default" w:ascii="Arial" w:hAnsi="Arial" w:eastAsia="微软雅黑" w:cs="Arial"/>
                <w:kern w:val="0"/>
                <w:szCs w:val="21"/>
              </w:rPr>
              <w:t> 10.1007/s42524-022-0188-2  </w:t>
            </w:r>
            <w:r>
              <w:rPr>
                <w:rFonts w:hint="default" w:ascii="Arial" w:hAnsi="Arial" w:eastAsia="微软雅黑" w:cs="Arial"/>
                <w:b/>
                <w:bCs/>
                <w:kern w:val="0"/>
                <w:szCs w:val="21"/>
              </w:rPr>
              <w:t>提前访问日期:</w:t>
            </w:r>
            <w:r>
              <w:rPr>
                <w:rFonts w:hint="default" w:ascii="Arial" w:hAnsi="Arial" w:eastAsia="微软雅黑" w:cs="Arial"/>
                <w:kern w:val="0"/>
                <w:szCs w:val="21"/>
              </w:rPr>
              <w:t> MAY 2022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入藏号:</w:t>
            </w:r>
            <w:r>
              <w:rPr>
                <w:rFonts w:hint="default" w:ascii="Arial" w:hAnsi="Arial" w:eastAsia="微软雅黑" w:cs="Arial"/>
                <w:kern w:val="0"/>
                <w:szCs w:val="21"/>
              </w:rPr>
              <w:t> WOS:000789738100001</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[Ye, Xuling; Zeng, Ningshuang; Koenig, Markus] Ruhr Univ Bochum, Dept Civil &amp; Environm Engn, Univ Str 150, D-44801 Bochum, Germany.</w:t>
            </w:r>
            <w:r>
              <w:rPr>
                <w:rFonts w:hint="default" w:ascii="Arial" w:hAnsi="Arial" w:eastAsia="微软雅黑" w:cs="Arial"/>
                <w:kern w:val="0"/>
                <w:szCs w:val="21"/>
              </w:rPr>
              <w:br w:type="textWrapping"/>
            </w:r>
            <w:r>
              <w:rPr>
                <w:rFonts w:hint="default" w:ascii="Arial" w:hAnsi="Arial" w:eastAsia="微软雅黑" w:cs="Arial"/>
                <w:kern w:val="0"/>
                <w:szCs w:val="21"/>
              </w:rPr>
              <w:t>[Zeng, Ningshuang] Southeast Univ, Sch Civil Engn, Dept Construct Management &amp; Real Estate, Jiulonghu Campus, Nanjing 210096, Peoples R China.</w:t>
            </w:r>
          </w:p>
        </w:tc>
      </w:tr>
      <w:tr>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Zeng, NS (通讯作者)，Ruhr Univ Bochum, Dept Civil &amp; Environm Engn, Univ Str 150, D-44801 Bochum, Germany.</w:t>
            </w:r>
            <w:r>
              <w:rPr>
                <w:rFonts w:hint="default" w:ascii="Arial" w:hAnsi="Arial" w:eastAsia="微软雅黑" w:cs="Arial"/>
                <w:kern w:val="0"/>
                <w:szCs w:val="21"/>
              </w:rPr>
              <w:br w:type="textWrapping"/>
            </w:r>
            <w:r>
              <w:rPr>
                <w:rFonts w:hint="default" w:ascii="Arial" w:hAnsi="Arial" w:eastAsia="微软雅黑" w:cs="Arial"/>
                <w:kern w:val="0"/>
                <w:szCs w:val="21"/>
              </w:rPr>
              <w:t>Zeng, NS (通讯作者)，Southeast Univ, Sch Civil Engn, Dept Construct Management &amp; Real Estate, Jiulonghu Campus, Nanjing 210096,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ningshuang.zeng@rub.de</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rHeight w:val="376" w:hRule="atLeast"/>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kern w:val="0"/>
                <w:szCs w:val="21"/>
              </w:rPr>
              <w:t>6.</w:t>
            </w:r>
            <w:r>
              <w:rPr>
                <w:rFonts w:hint="default" w:ascii="Arial" w:hAnsi="Arial" w:eastAsia="微软雅黑" w:cs="Arial"/>
                <w:b/>
                <w:bCs/>
                <w:kern w:val="0"/>
                <w:szCs w:val="21"/>
              </w:rPr>
              <w:t>标题: </w:t>
            </w:r>
            <w:r>
              <w:rPr>
                <w:rFonts w:hint="default" w:ascii="Arial" w:hAnsi="Arial" w:eastAsia="微软雅黑" w:cs="Arial"/>
                <w:kern w:val="0"/>
                <w:szCs w:val="21"/>
              </w:rPr>
              <w:t>Value of Initial Coin Offerings in the Fashion Industry</w:t>
            </w:r>
          </w:p>
        </w:tc>
      </w:tr>
      <w:tr>
        <w:tblPrEx>
          <w:tblCellMar>
            <w:top w:w="15" w:type="dxa"/>
            <w:left w:w="15" w:type="dxa"/>
            <w:bottom w:w="15" w:type="dxa"/>
            <w:right w:w="15" w:type="dxa"/>
          </w:tblCellMar>
        </w:tblPrEx>
        <w:trPr>
          <w:trHeight w:val="170" w:hRule="atLeast"/>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 </w:t>
            </w:r>
            <w:r>
              <w:rPr>
                <w:rFonts w:hint="default" w:ascii="Arial" w:hAnsi="Arial" w:eastAsia="微软雅黑" w:cs="Arial"/>
                <w:kern w:val="0"/>
                <w:szCs w:val="21"/>
              </w:rPr>
              <w:t>Hu, YL (Hu, Yulin); Xue, WL (Xue, Weili); Liu, YC (Liu, Yanchu)</w:t>
            </w:r>
          </w:p>
        </w:tc>
      </w:tr>
      <w:tr>
        <w:tblPrEx>
          <w:tblCellMar>
            <w:top w:w="15" w:type="dxa"/>
            <w:left w:w="15" w:type="dxa"/>
            <w:bottom w:w="15" w:type="dxa"/>
            <w:right w:w="15" w:type="dxa"/>
          </w:tblCellMar>
        </w:tblPrEx>
        <w:trPr>
          <w:trHeight w:val="272" w:hRule="atLeast"/>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 </w:t>
            </w:r>
            <w:r>
              <w:rPr>
                <w:rFonts w:hint="default" w:ascii="Arial" w:hAnsi="Arial" w:eastAsia="微软雅黑" w:cs="Arial"/>
                <w:kern w:val="0"/>
                <w:szCs w:val="21"/>
              </w:rPr>
              <w:t>IEEE TRANSACTIONS ON ENGINEERING MANAGEMENT </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入藏号: </w:t>
            </w:r>
            <w:r>
              <w:rPr>
                <w:rFonts w:hint="default" w:ascii="Arial" w:hAnsi="Arial" w:eastAsia="微软雅黑" w:cs="Arial"/>
                <w:kern w:val="0"/>
                <w:szCs w:val="21"/>
              </w:rPr>
              <w:t>WOS:000732633100001</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[Hu, Yulin; Xue, Weili] Southeast Univ, Sch Business &amp; Econ, Nanjing 210093, Peoples R China.[Liu, Yanchu] Sun Yat Sen Univ, Lingnan Coll, Guangzhou 510275, Guangdong,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Liu, YC (通讯作者)，Sun Yat Sen Univ, Lingnan Coll, Guangzhou 510275, Guangdong,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392794917@qq.com; wlxue1981@gmail.com; iuych26@mail.sysu.edu.cn</w:t>
            </w:r>
          </w:p>
        </w:tc>
      </w:tr>
    </w:tbl>
    <w:p>
      <w:pPr>
        <w:widowControl/>
        <w:jc w:val="left"/>
        <w:rPr>
          <w:rFonts w:hint="default" w:ascii="Arial" w:hAnsi="Arial" w:eastAsia="宋体" w:cs="Arial"/>
          <w:kern w:val="0"/>
          <w:sz w:val="24"/>
        </w:rPr>
      </w:pPr>
    </w:p>
    <w:tbl>
      <w:tblPr>
        <w:tblStyle w:val="4"/>
        <w:tblW w:w="0" w:type="auto"/>
        <w:tblCellSpacing w:w="15" w:type="dxa"/>
        <w:tblInd w:w="0" w:type="dxa"/>
        <w:tblLayout w:type="autofit"/>
        <w:tblCellMar>
          <w:top w:w="15" w:type="dxa"/>
          <w:left w:w="15" w:type="dxa"/>
          <w:bottom w:w="15" w:type="dxa"/>
          <w:right w:w="15" w:type="dxa"/>
        </w:tblCellMar>
      </w:tblPr>
      <w:tblGrid>
        <w:gridCol w:w="8730"/>
      </w:tblGrid>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7.标题:</w:t>
            </w:r>
            <w:r>
              <w:rPr>
                <w:rFonts w:hint="default" w:ascii="Arial" w:hAnsi="Arial" w:eastAsia="微软雅黑" w:cs="Arial"/>
                <w:kern w:val="0"/>
                <w:szCs w:val="21"/>
              </w:rPr>
              <w:t> </w:t>
            </w:r>
            <w:r>
              <w:rPr>
                <w:rFonts w:hint="default" w:ascii="Arial" w:hAnsi="Arial" w:eastAsia="微软雅黑" w:cs="Arial"/>
                <w:b/>
                <w:kern w:val="0"/>
                <w:szCs w:val="21"/>
              </w:rPr>
              <w:t>Decision-making model for the evaluation of industrialized housing systems in Ethiopia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作者:</w:t>
            </w:r>
            <w:r>
              <w:rPr>
                <w:rFonts w:hint="default" w:ascii="Arial" w:hAnsi="Arial" w:eastAsia="微软雅黑" w:cs="Arial"/>
                <w:kern w:val="0"/>
                <w:szCs w:val="21"/>
              </w:rPr>
              <w:t> Daget, YT (Daget, Yidnekachew Tesmamma); Zhang, H (Zhang, Hong)</w:t>
            </w:r>
          </w:p>
        </w:tc>
      </w:tr>
      <w:tr>
        <w:tblPrEx>
          <w:tblCellMar>
            <w:top w:w="15" w:type="dxa"/>
            <w:left w:w="15" w:type="dxa"/>
            <w:bottom w:w="15" w:type="dxa"/>
            <w:right w:w="15" w:type="dxa"/>
          </w:tblCellMar>
        </w:tblPrEx>
        <w:trPr>
          <w:trHeight w:val="713" w:hRule="atLeast"/>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来源出版物:</w:t>
            </w:r>
            <w:r>
              <w:rPr>
                <w:rFonts w:hint="default" w:ascii="Arial" w:hAnsi="Arial" w:eastAsia="微软雅黑" w:cs="Arial"/>
                <w:kern w:val="0"/>
                <w:szCs w:val="21"/>
              </w:rPr>
              <w:t> ENGINEERING CONSTRUCTION AND ARCHITECTURAL MANAGEMENT  </w:t>
            </w:r>
            <w:r>
              <w:rPr>
                <w:rFonts w:hint="default" w:ascii="Arial" w:hAnsi="Arial" w:eastAsia="微软雅黑" w:cs="Arial"/>
                <w:b/>
                <w:bCs/>
                <w:kern w:val="0"/>
                <w:szCs w:val="21"/>
              </w:rPr>
              <w:t>卷:</w:t>
            </w:r>
            <w:r>
              <w:rPr>
                <w:rFonts w:hint="default" w:ascii="Arial" w:hAnsi="Arial" w:eastAsia="微软雅黑" w:cs="Arial"/>
                <w:kern w:val="0"/>
                <w:szCs w:val="21"/>
              </w:rPr>
              <w:t> 27  </w:t>
            </w:r>
            <w:r>
              <w:rPr>
                <w:rFonts w:hint="default" w:ascii="Arial" w:hAnsi="Arial" w:eastAsia="微软雅黑" w:cs="Arial"/>
                <w:b/>
                <w:bCs/>
                <w:kern w:val="0"/>
                <w:szCs w:val="21"/>
              </w:rPr>
              <w:t>期:</w:t>
            </w:r>
            <w:r>
              <w:rPr>
                <w:rFonts w:hint="default" w:ascii="Arial" w:hAnsi="Arial" w:eastAsia="微软雅黑" w:cs="Arial"/>
                <w:kern w:val="0"/>
                <w:szCs w:val="21"/>
              </w:rPr>
              <w:t> 1  </w:t>
            </w:r>
            <w:r>
              <w:rPr>
                <w:rFonts w:hint="default" w:ascii="Arial" w:hAnsi="Arial" w:eastAsia="微软雅黑" w:cs="Arial"/>
                <w:b/>
                <w:bCs/>
                <w:kern w:val="0"/>
                <w:szCs w:val="21"/>
              </w:rPr>
              <w:t>页:</w:t>
            </w:r>
            <w:r>
              <w:rPr>
                <w:rFonts w:hint="default" w:ascii="Arial" w:hAnsi="Arial" w:eastAsia="微软雅黑" w:cs="Arial"/>
                <w:kern w:val="0"/>
                <w:szCs w:val="21"/>
              </w:rPr>
              <w:t> 296-320  </w:t>
            </w:r>
            <w:r>
              <w:rPr>
                <w:rFonts w:hint="default" w:ascii="Arial" w:hAnsi="Arial" w:eastAsia="微软雅黑" w:cs="Arial"/>
                <w:b/>
                <w:bCs/>
                <w:kern w:val="0"/>
                <w:szCs w:val="21"/>
              </w:rPr>
              <w:t>DOI:</w:t>
            </w:r>
            <w:r>
              <w:rPr>
                <w:rFonts w:hint="default" w:ascii="Arial" w:hAnsi="Arial" w:eastAsia="微软雅黑" w:cs="Arial"/>
                <w:kern w:val="0"/>
                <w:szCs w:val="21"/>
              </w:rPr>
              <w:t> 10.1108/ECAM-05-2018-0212  </w:t>
            </w:r>
            <w:r>
              <w:rPr>
                <w:rFonts w:hint="default" w:ascii="Arial" w:hAnsi="Arial" w:eastAsia="微软雅黑" w:cs="Arial"/>
                <w:b/>
                <w:bCs/>
                <w:kern w:val="0"/>
                <w:szCs w:val="21"/>
              </w:rPr>
              <w:t>出版年:</w:t>
            </w:r>
            <w:r>
              <w:rPr>
                <w:rFonts w:hint="default" w:ascii="Arial" w:hAnsi="Arial" w:eastAsia="微软雅黑" w:cs="Arial"/>
                <w:kern w:val="0"/>
                <w:szCs w:val="21"/>
              </w:rPr>
              <w:t> FEB 17 2020  </w:t>
            </w:r>
            <w:r>
              <w:rPr>
                <w:rFonts w:hint="default" w:ascii="Arial" w:hAnsi="Arial" w:eastAsia="微软雅黑" w:cs="Arial"/>
                <w:b/>
                <w:bCs/>
                <w:kern w:val="0"/>
                <w:szCs w:val="21"/>
              </w:rPr>
              <w:t>入藏号:</w:t>
            </w:r>
            <w:r>
              <w:rPr>
                <w:rFonts w:hint="default" w:ascii="Arial" w:hAnsi="Arial" w:eastAsia="微软雅黑" w:cs="Arial"/>
                <w:kern w:val="0"/>
                <w:szCs w:val="21"/>
              </w:rPr>
              <w:t> WOS:000509817100015</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地址:</w:t>
            </w:r>
            <w:r>
              <w:rPr>
                <w:rFonts w:hint="default" w:ascii="Arial" w:hAnsi="Arial" w:eastAsia="微软雅黑" w:cs="Arial"/>
                <w:kern w:val="0"/>
                <w:szCs w:val="21"/>
              </w:rPr>
              <w:t> [Daget, Yidnekachew Tesmamma; Zhang, Hong] Southeast Univ, Sch Architecture, Nanjing, Jiangsu,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通讯作者地址:</w:t>
            </w:r>
            <w:r>
              <w:rPr>
                <w:rFonts w:hint="default" w:ascii="Arial" w:hAnsi="Arial" w:eastAsia="微软雅黑" w:cs="Arial"/>
                <w:kern w:val="0"/>
                <w:szCs w:val="21"/>
              </w:rPr>
              <w:t> Zhang, H (通讯作者)，Southeast Univ, Sch Architecture, Nanjing, Jiangsu, Peoples R China.</w:t>
            </w:r>
          </w:p>
        </w:tc>
      </w:tr>
      <w:tr>
        <w:tblPrEx>
          <w:tblCellMar>
            <w:top w:w="15" w:type="dxa"/>
            <w:left w:w="15" w:type="dxa"/>
            <w:bottom w:w="15" w:type="dxa"/>
            <w:right w:w="15" w:type="dxa"/>
          </w:tblCellMar>
        </w:tblPrEx>
        <w:trPr>
          <w:tblCellSpacing w:w="15" w:type="dxa"/>
        </w:trPr>
        <w:tc>
          <w:tcPr>
            <w:tcW w:w="0" w:type="auto"/>
            <w:vAlign w:val="center"/>
          </w:tcPr>
          <w:p>
            <w:pPr>
              <w:widowControl/>
              <w:spacing w:line="400" w:lineRule="exact"/>
              <w:jc w:val="left"/>
              <w:rPr>
                <w:rFonts w:hint="default" w:ascii="Arial" w:hAnsi="Arial" w:eastAsia="微软雅黑" w:cs="Arial"/>
                <w:kern w:val="0"/>
                <w:szCs w:val="21"/>
              </w:rPr>
            </w:pPr>
            <w:r>
              <w:rPr>
                <w:rFonts w:hint="default" w:ascii="Arial" w:hAnsi="Arial" w:eastAsia="微软雅黑" w:cs="Arial"/>
                <w:b/>
                <w:bCs/>
                <w:kern w:val="0"/>
                <w:szCs w:val="21"/>
              </w:rPr>
              <w:t>电子邮件地址:</w:t>
            </w:r>
            <w:r>
              <w:rPr>
                <w:rFonts w:hint="default" w:ascii="Arial" w:hAnsi="Arial" w:eastAsia="微软雅黑" w:cs="Arial"/>
                <w:kern w:val="0"/>
                <w:szCs w:val="21"/>
              </w:rPr>
              <w:t> tesmammay@yahoo.com; zhangh555@aliyun.com</w:t>
            </w:r>
          </w:p>
        </w:tc>
      </w:tr>
    </w:tbl>
    <w:p>
      <w:pPr>
        <w:rPr>
          <w:rFonts w:hint="default" w:ascii="Arial" w:hAnsi="Arial" w:eastAsia="宋体" w:cs="Arial"/>
          <w:szCs w:val="21"/>
        </w:rPr>
      </w:pPr>
    </w:p>
    <w:sectPr>
      <w:pgSz w:w="11906" w:h="16838"/>
      <w:pgMar w:top="1134" w:right="1633" w:bottom="1134"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汉仪雅酷黑 85W">
    <w:altName w:val="黑体"/>
    <w:panose1 w:val="00000000000000000000"/>
    <w:charset w:val="86"/>
    <w:family w:val="auto"/>
    <w:pitch w:val="default"/>
    <w:sig w:usb0="00000000" w:usb1="00000000" w:usb2="00000000" w:usb3="00000000" w:csb0="00000000" w:csb1="00000000"/>
  </w:font>
  <w:font w:name="思源黑体 CN Bold">
    <w:altName w:val="黑体"/>
    <w:panose1 w:val="00000000000000000000"/>
    <w:charset w:val="86"/>
    <w:family w:val="swiss"/>
    <w:pitch w:val="default"/>
    <w:sig w:usb0="00000000" w:usb1="00000000" w:usb2="00000016" w:usb3="00000000" w:csb0="00060107" w:csb1="00000000"/>
  </w:font>
  <w:font w:name="思源黑体 CN Light">
    <w:altName w:val="黑体"/>
    <w:panose1 w:val="00000000000000000000"/>
    <w:charset w:val="86"/>
    <w:family w:val="swiss"/>
    <w:pitch w:val="default"/>
    <w:sig w:usb0="00000000" w:usb1="00000000" w:usb2="00000016" w:usb3="00000000" w:csb0="00060107" w:csb1="00000000"/>
  </w:font>
  <w:font w:name="等线">
    <w:panose1 w:val="02010600030101010101"/>
    <w:charset w:val="86"/>
    <w:family w:val="auto"/>
    <w:pitch w:val="default"/>
    <w:sig w:usb0="A00002BF" w:usb1="38CF7CFA" w:usb2="00000016" w:usb3="00000000" w:csb0="0004000F" w:csb1="00000000"/>
  </w:font>
  <w:font w:name="阿里巴巴普惠体 R">
    <w:altName w:val="宋体"/>
    <w:panose1 w:val="00000000000000000000"/>
    <w:charset w:val="86"/>
    <w:family w:val="roman"/>
    <w:pitch w:val="default"/>
    <w:sig w:usb0="00000000" w:usb1="00000000" w:usb2="0000001E" w:usb3="00000000" w:csb0="0004009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3"/>
      </w:pPr>
      <w:r>
        <w:rPr>
          <w:rStyle w:val="9"/>
        </w:rPr>
        <w:footnoteRef/>
      </w:r>
      <w:r>
        <w:t xml:space="preserve"> </w:t>
      </w:r>
      <w:r>
        <w:rPr>
          <w:rFonts w:hint="eastAsia"/>
        </w:rPr>
        <w:t>《2021研究前沿》下载地址：https://mp.weixin.qq.com/s/kprzKH0pAN01ZdmyoEDyjw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9B2DFE"/>
    <w:multiLevelType w:val="singleLevel"/>
    <w:tmpl w:val="A59B2DF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ywiaGRpZCI6ImU5YjBkY2M5YTkwOGYyYzA4Y2QyODAzZmU2N2M2NTU1IiwidXNlckNvdW50IjozfQ=="/>
  </w:docVars>
  <w:rsids>
    <w:rsidRoot w:val="261F2922"/>
    <w:rsid w:val="00001B23"/>
    <w:rsid w:val="000B2D8F"/>
    <w:rsid w:val="001114C7"/>
    <w:rsid w:val="00243226"/>
    <w:rsid w:val="00273F98"/>
    <w:rsid w:val="00477EEA"/>
    <w:rsid w:val="004E4CBE"/>
    <w:rsid w:val="00534067"/>
    <w:rsid w:val="005836F6"/>
    <w:rsid w:val="0068278D"/>
    <w:rsid w:val="00873A0A"/>
    <w:rsid w:val="008C78B3"/>
    <w:rsid w:val="0092688A"/>
    <w:rsid w:val="0095011C"/>
    <w:rsid w:val="00992FB9"/>
    <w:rsid w:val="00A6148D"/>
    <w:rsid w:val="00A919EB"/>
    <w:rsid w:val="00B14B25"/>
    <w:rsid w:val="00C068DD"/>
    <w:rsid w:val="00C24942"/>
    <w:rsid w:val="00DE70FE"/>
    <w:rsid w:val="00E47351"/>
    <w:rsid w:val="00EA46DD"/>
    <w:rsid w:val="00EA5B93"/>
    <w:rsid w:val="02AB2DE5"/>
    <w:rsid w:val="249802D0"/>
    <w:rsid w:val="261F2922"/>
    <w:rsid w:val="2F227932"/>
    <w:rsid w:val="32015584"/>
    <w:rsid w:val="3DB80ED0"/>
    <w:rsid w:val="484E363F"/>
    <w:rsid w:val="4A724B7D"/>
    <w:rsid w:val="4B51010E"/>
    <w:rsid w:val="4EF61FF8"/>
    <w:rsid w:val="53853749"/>
    <w:rsid w:val="603C2E31"/>
    <w:rsid w:val="68685EFF"/>
    <w:rsid w:val="6AD35034"/>
    <w:rsid w:val="72182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9"/>
    <w:semiHidden/>
    <w:unhideWhenUsed/>
    <w:uiPriority w:val="99"/>
    <w:rPr>
      <w:sz w:val="18"/>
      <w:szCs w:val="18"/>
    </w:rPr>
  </w:style>
  <w:style w:type="paragraph" w:styleId="3">
    <w:name w:val="footnote text"/>
    <w:basedOn w:val="1"/>
    <w:semiHidden/>
    <w:unhideWhenUsed/>
    <w:uiPriority w:val="99"/>
    <w:pPr>
      <w:snapToGrid w:val="0"/>
      <w:jc w:val="left"/>
    </w:pPr>
    <w:rPr>
      <w:sz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FollowedHyperlink"/>
    <w:basedOn w:val="6"/>
    <w:semiHidden/>
    <w:unhideWhenUsed/>
    <w:qFormat/>
    <w:uiPriority w:val="99"/>
    <w:rPr>
      <w:color w:val="800080"/>
      <w:u w:val="single"/>
    </w:rPr>
  </w:style>
  <w:style w:type="character" w:styleId="8">
    <w:name w:val="Hyperlink"/>
    <w:basedOn w:val="6"/>
    <w:unhideWhenUsed/>
    <w:qFormat/>
    <w:uiPriority w:val="99"/>
    <w:rPr>
      <w:color w:val="0000FF"/>
      <w:u w:val="single"/>
    </w:rPr>
  </w:style>
  <w:style w:type="character" w:styleId="9">
    <w:name w:val="footnote reference"/>
    <w:basedOn w:val="6"/>
    <w:semiHidden/>
    <w:unhideWhenUsed/>
    <w:uiPriority w:val="99"/>
    <w:rPr>
      <w:vertAlign w:val="superscript"/>
    </w:rPr>
  </w:style>
  <w:style w:type="paragraph" w:customStyle="1" w:styleId="10">
    <w:name w:val="分类号"/>
    <w:basedOn w:val="1"/>
    <w:qFormat/>
    <w:uiPriority w:val="0"/>
    <w:rPr>
      <w:rFonts w:ascii="仿宋_GB2312" w:hAnsi="Times New Roman" w:eastAsia="仿宋_GB2312" w:cs="Times New Roman"/>
      <w:sz w:val="28"/>
      <w:szCs w:val="28"/>
    </w:rPr>
  </w:style>
  <w:style w:type="paragraph" w:customStyle="1" w:styleId="11">
    <w:name w:val="封面日期"/>
    <w:basedOn w:val="1"/>
    <w:qFormat/>
    <w:uiPriority w:val="0"/>
    <w:pPr>
      <w:jc w:val="center"/>
    </w:pPr>
    <w:rPr>
      <w:rFonts w:ascii="黑体" w:hAnsi="Times New Roman" w:eastAsia="黑体" w:cs="Times New Roman"/>
      <w:sz w:val="32"/>
      <w:szCs w:val="32"/>
    </w:rPr>
  </w:style>
  <w:style w:type="paragraph" w:customStyle="1" w:styleId="12">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3">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4">
    <w:name w:val="研究生姓名"/>
    <w:basedOn w:val="1"/>
    <w:qFormat/>
    <w:uiPriority w:val="0"/>
    <w:pPr>
      <w:ind w:firstLine="700" w:firstLineChars="700"/>
    </w:pPr>
    <w:rPr>
      <w:rFonts w:ascii="Times New Roman" w:hAnsi="Times New Roman" w:eastAsia="宋体" w:cs="Times New Roman"/>
      <w:sz w:val="28"/>
      <w:szCs w:val="28"/>
    </w:rPr>
  </w:style>
  <w:style w:type="character" w:customStyle="1" w:styleId="15">
    <w:name w:val="font01"/>
    <w:basedOn w:val="6"/>
    <w:qFormat/>
    <w:uiPriority w:val="0"/>
    <w:rPr>
      <w:rFonts w:hint="default" w:ascii="Arial" w:hAnsi="Arial" w:cs="Arial"/>
      <w:color w:val="000000"/>
      <w:sz w:val="20"/>
      <w:szCs w:val="20"/>
      <w:u w:val="none"/>
    </w:rPr>
  </w:style>
  <w:style w:type="character" w:customStyle="1" w:styleId="16">
    <w:name w:val="font11"/>
    <w:basedOn w:val="6"/>
    <w:qFormat/>
    <w:uiPriority w:val="0"/>
    <w:rPr>
      <w:rFonts w:hint="eastAsia" w:ascii="宋体" w:hAnsi="宋体" w:eastAsia="宋体" w:cs="宋体"/>
      <w:color w:val="000000"/>
      <w:sz w:val="20"/>
      <w:szCs w:val="20"/>
      <w:u w:val="none"/>
    </w:rPr>
  </w:style>
  <w:style w:type="character" w:customStyle="1" w:styleId="17">
    <w:name w:val="font21"/>
    <w:basedOn w:val="6"/>
    <w:qFormat/>
    <w:uiPriority w:val="0"/>
    <w:rPr>
      <w:rFonts w:hint="default" w:ascii="Times New Roman" w:hAnsi="Times New Roman" w:cs="Times New Roman"/>
      <w:color w:val="333333"/>
      <w:sz w:val="24"/>
      <w:szCs w:val="24"/>
      <w:u w:val="none"/>
    </w:rPr>
  </w:style>
  <w:style w:type="character" w:customStyle="1" w:styleId="18">
    <w:name w:val="font31"/>
    <w:basedOn w:val="6"/>
    <w:qFormat/>
    <w:uiPriority w:val="0"/>
    <w:rPr>
      <w:rFonts w:hint="eastAsia" w:ascii="宋体" w:hAnsi="宋体" w:eastAsia="宋体" w:cs="宋体"/>
      <w:color w:val="333333"/>
      <w:sz w:val="24"/>
      <w:szCs w:val="24"/>
      <w:u w:val="none"/>
    </w:rPr>
  </w:style>
  <w:style w:type="character" w:customStyle="1" w:styleId="19">
    <w:name w:val="批注框文本 Char"/>
    <w:basedOn w:val="6"/>
    <w:link w:val="2"/>
    <w:semiHidden/>
    <w:uiPriority w:val="99"/>
    <w:rPr>
      <w:rFonts w:asciiTheme="minorHAnsi" w:hAnsiTheme="minorHAnsi" w:eastAsiaTheme="minorEastAsia" w:cstheme="minorBidi"/>
      <w:kern w:val="2"/>
      <w:sz w:val="18"/>
      <w:szCs w:val="18"/>
    </w:rPr>
  </w:style>
  <w:style w:type="paragraph" w:styleId="2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4B42A2A\AppData\Roaming\kingsoft\office6\templates\download\64b4d9f0-c7c2-4aa0-97cf-50d7de519587\&#20844;&#21496;&#34892;&#25919;&#20844;&#25991;&#20449;&#32440;&#35843;&#20215;&#36890;&#30693;&#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公司行政公文信纸调价通知书</Template>
  <Pages>11</Pages>
  <Words>3321</Words>
  <Characters>12835</Characters>
  <Lines>106</Lines>
  <Paragraphs>30</Paragraphs>
  <TotalTime>3</TotalTime>
  <ScaleCrop>false</ScaleCrop>
  <LinksUpToDate>false</LinksUpToDate>
  <CharactersWithSpaces>14600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2022-05-10T01:34:00Z</dcterms:created>
  <dc:creator>xiaofei li</dc:creator>
  <cp:lastModifiedBy>wayfarist</cp:lastModifiedBy>
  <dcterms:modified xsi:type="dcterms:W3CDTF">2022-06-13T02:26:49Z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TemplateUUID">
    <vt:lpwstr>v1.0_mb_x2qHrVffk3WSIleZJlikXA==</vt:lpwstr>
  </property>
  <property fmtid="{D5CDD505-2E9C-101B-9397-08002B2CF9AE}" pid="4" name="ICV">
    <vt:lpwstr>B2A8F45CFC254F9C967DB76EA70CD513</vt:lpwstr>
  </property>
</Properties>
</file>